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C2B" w:rsidRDefault="007F22BB" w:rsidP="003B2C2B">
      <w:pPr>
        <w:jc w:val="center"/>
        <w:rPr>
          <w:rFonts w:ascii="Times New Roman" w:hAnsi="Times New Roman" w:cs="Times New Roman"/>
          <w:b/>
          <w:sz w:val="32"/>
          <w:szCs w:val="28"/>
        </w:rPr>
      </w:pPr>
      <w:r w:rsidRPr="00861A39">
        <w:rPr>
          <w:rFonts w:ascii="Times New Roman" w:hAnsi="Times New Roman" w:cs="Times New Roman"/>
          <w:b/>
          <w:sz w:val="32"/>
          <w:szCs w:val="28"/>
        </w:rPr>
        <w:t>Организация изобразительной деятельности детей в соответствии с требованиями ФГОС ДО</w:t>
      </w:r>
      <w:r w:rsidR="003B2C2B">
        <w:rPr>
          <w:rFonts w:ascii="Times New Roman" w:hAnsi="Times New Roman" w:cs="Times New Roman"/>
          <w:b/>
          <w:sz w:val="32"/>
          <w:szCs w:val="28"/>
        </w:rPr>
        <w:t xml:space="preserve"> в</w:t>
      </w:r>
    </w:p>
    <w:p w:rsidR="003B2C2B" w:rsidRPr="00861A39" w:rsidRDefault="003B2C2B" w:rsidP="003B2C2B">
      <w:pPr>
        <w:jc w:val="center"/>
        <w:rPr>
          <w:rFonts w:ascii="Times New Roman" w:hAnsi="Times New Roman" w:cs="Times New Roman"/>
          <w:b/>
          <w:sz w:val="32"/>
          <w:szCs w:val="28"/>
        </w:rPr>
      </w:pPr>
      <w:r>
        <w:rPr>
          <w:rFonts w:ascii="Times New Roman" w:hAnsi="Times New Roman" w:cs="Times New Roman"/>
          <w:b/>
          <w:sz w:val="32"/>
          <w:szCs w:val="28"/>
        </w:rPr>
        <w:t xml:space="preserve">МБДОУ </w:t>
      </w:r>
      <w:proofErr w:type="spellStart"/>
      <w:r>
        <w:rPr>
          <w:rFonts w:ascii="Times New Roman" w:hAnsi="Times New Roman" w:cs="Times New Roman"/>
          <w:b/>
          <w:sz w:val="32"/>
          <w:szCs w:val="28"/>
        </w:rPr>
        <w:t>Аллинский</w:t>
      </w:r>
      <w:proofErr w:type="spellEnd"/>
      <w:r>
        <w:rPr>
          <w:rFonts w:ascii="Times New Roman" w:hAnsi="Times New Roman" w:cs="Times New Roman"/>
          <w:b/>
          <w:sz w:val="32"/>
          <w:szCs w:val="28"/>
        </w:rPr>
        <w:t xml:space="preserve"> детский сад «</w:t>
      </w:r>
      <w:proofErr w:type="spellStart"/>
      <w:r>
        <w:rPr>
          <w:rFonts w:ascii="Times New Roman" w:hAnsi="Times New Roman" w:cs="Times New Roman"/>
          <w:b/>
          <w:sz w:val="32"/>
          <w:szCs w:val="28"/>
        </w:rPr>
        <w:t>Хараасгай</w:t>
      </w:r>
      <w:proofErr w:type="spellEnd"/>
      <w:r>
        <w:rPr>
          <w:rFonts w:ascii="Times New Roman" w:hAnsi="Times New Roman" w:cs="Times New Roman"/>
          <w:b/>
          <w:sz w:val="32"/>
          <w:szCs w:val="28"/>
        </w:rPr>
        <w:t>»</w:t>
      </w:r>
    </w:p>
    <w:p w:rsidR="00861A39" w:rsidRPr="00861A39" w:rsidRDefault="00861A39" w:rsidP="00861A39">
      <w:pPr>
        <w:rPr>
          <w:rFonts w:ascii="Times New Roman" w:hAnsi="Times New Roman" w:cs="Times New Roman"/>
          <w:sz w:val="28"/>
          <w:szCs w:val="28"/>
        </w:rPr>
      </w:pPr>
    </w:p>
    <w:p w:rsidR="007F22BB" w:rsidRPr="00861A39" w:rsidRDefault="007F22BB" w:rsidP="00861A39">
      <w:pPr>
        <w:rPr>
          <w:rFonts w:ascii="Times New Roman" w:hAnsi="Times New Roman" w:cs="Times New Roman"/>
          <w:sz w:val="28"/>
          <w:szCs w:val="28"/>
        </w:rPr>
      </w:pPr>
      <w:r w:rsidRPr="00861A39">
        <w:rPr>
          <w:rFonts w:ascii="Times New Roman" w:hAnsi="Times New Roman" w:cs="Times New Roman"/>
          <w:sz w:val="28"/>
          <w:szCs w:val="28"/>
        </w:rPr>
        <w:t>Художественно-эстетическое развитие - важнейшая сторона воспитания ребенка. Оно способствует обогащению чувственного опыта, эмоциональной сферы личности, влияет на познание нравственной стороны действительности, повышает и познавательную активность. Эстетическое развитие является результатом эстетического воспитания. Составляющей этого процесса становится художественное образование - процесс усвоения искусствоведческих знаний, умений, навыков, развития способностей к художественному творчеству.</w:t>
      </w:r>
    </w:p>
    <w:p w:rsidR="007F22BB" w:rsidRPr="00861A39" w:rsidRDefault="007F22BB" w:rsidP="00861A39">
      <w:pPr>
        <w:rPr>
          <w:rFonts w:ascii="Times New Roman" w:hAnsi="Times New Roman" w:cs="Times New Roman"/>
          <w:sz w:val="28"/>
          <w:szCs w:val="28"/>
        </w:rPr>
      </w:pPr>
      <w:r w:rsidRPr="00861A39">
        <w:rPr>
          <w:rFonts w:ascii="Times New Roman" w:hAnsi="Times New Roman" w:cs="Times New Roman"/>
          <w:sz w:val="28"/>
          <w:szCs w:val="28"/>
        </w:rPr>
        <w:t xml:space="preserve">Важной составляющей художественно-эстетического развития является формирование (развитие) у детей художественного вкуса (зрительского, слухового), умения общаться с искусством, активно проявлять себя в творчестве, создавать свою предметно-развивающую художественную среду. </w:t>
      </w:r>
    </w:p>
    <w:p w:rsidR="007F22BB" w:rsidRPr="00861A39" w:rsidRDefault="007F22BB" w:rsidP="00861A39">
      <w:pPr>
        <w:rPr>
          <w:rFonts w:ascii="Times New Roman" w:hAnsi="Times New Roman" w:cs="Times New Roman"/>
          <w:sz w:val="28"/>
          <w:szCs w:val="28"/>
        </w:rPr>
      </w:pPr>
      <w:r w:rsidRPr="00861A39">
        <w:rPr>
          <w:rFonts w:ascii="Times New Roman" w:hAnsi="Times New Roman" w:cs="Times New Roman"/>
          <w:sz w:val="28"/>
          <w:szCs w:val="28"/>
        </w:rPr>
        <w:t>Ведущая педагогическая идея художественно-эстетического развития - создание образовательной системы, ориентированной на развитие личности через приобщение к духовным ценностям, через вовлечение в творческую деятельность.</w:t>
      </w:r>
    </w:p>
    <w:p w:rsidR="007F22BB" w:rsidRPr="00861A39" w:rsidRDefault="007F22BB" w:rsidP="00861A39">
      <w:pPr>
        <w:rPr>
          <w:rFonts w:ascii="Times New Roman" w:hAnsi="Times New Roman" w:cs="Times New Roman"/>
          <w:sz w:val="28"/>
          <w:szCs w:val="28"/>
        </w:rPr>
      </w:pPr>
      <w:r w:rsidRPr="00861A39">
        <w:rPr>
          <w:rFonts w:ascii="Times New Roman" w:hAnsi="Times New Roman" w:cs="Times New Roman"/>
          <w:sz w:val="28"/>
          <w:szCs w:val="28"/>
        </w:rPr>
        <w:t>Система работы по художественно-эстетическому развитию состоит из взаимосвязанных между собой компонентов:</w:t>
      </w:r>
    </w:p>
    <w:p w:rsidR="007F22BB" w:rsidRPr="00861A39" w:rsidRDefault="007F22BB" w:rsidP="00861A39">
      <w:pPr>
        <w:rPr>
          <w:rFonts w:ascii="Times New Roman" w:hAnsi="Times New Roman" w:cs="Times New Roman"/>
          <w:sz w:val="28"/>
          <w:szCs w:val="28"/>
        </w:rPr>
      </w:pPr>
      <w:r w:rsidRPr="00861A39">
        <w:rPr>
          <w:rFonts w:ascii="Times New Roman" w:hAnsi="Times New Roman" w:cs="Times New Roman"/>
          <w:i/>
          <w:iCs/>
          <w:sz w:val="28"/>
          <w:szCs w:val="28"/>
          <w:u w:val="single"/>
        </w:rPr>
        <w:t>обновление содержания</w:t>
      </w:r>
      <w:r w:rsidRPr="00861A39">
        <w:rPr>
          <w:rFonts w:ascii="Times New Roman" w:hAnsi="Times New Roman" w:cs="Times New Roman"/>
          <w:sz w:val="28"/>
          <w:szCs w:val="28"/>
        </w:rPr>
        <w:t xml:space="preserve"> образования (выбор программ и технологий);</w:t>
      </w:r>
    </w:p>
    <w:p w:rsidR="007F22BB" w:rsidRPr="00861A39" w:rsidRDefault="007F22BB" w:rsidP="00861A39">
      <w:pPr>
        <w:rPr>
          <w:rFonts w:ascii="Times New Roman" w:hAnsi="Times New Roman" w:cs="Times New Roman"/>
          <w:sz w:val="28"/>
          <w:szCs w:val="28"/>
        </w:rPr>
      </w:pPr>
      <w:r w:rsidRPr="00861A39">
        <w:rPr>
          <w:rFonts w:ascii="Times New Roman" w:hAnsi="Times New Roman" w:cs="Times New Roman"/>
          <w:i/>
          <w:iCs/>
          <w:sz w:val="28"/>
          <w:szCs w:val="28"/>
          <w:u w:val="single"/>
        </w:rPr>
        <w:t>создание условий для</w:t>
      </w:r>
      <w:r w:rsidR="00861A39">
        <w:rPr>
          <w:rFonts w:ascii="Times New Roman" w:hAnsi="Times New Roman" w:cs="Times New Roman"/>
          <w:sz w:val="28"/>
          <w:szCs w:val="28"/>
        </w:rPr>
        <w:t xml:space="preserve"> художественно-эстетического </w:t>
      </w:r>
      <w:r w:rsidRPr="00861A39">
        <w:rPr>
          <w:rFonts w:ascii="Times New Roman" w:hAnsi="Times New Roman" w:cs="Times New Roman"/>
          <w:sz w:val="28"/>
          <w:szCs w:val="28"/>
        </w:rPr>
        <w:t>развития (кадровое обеспечение, учебно-методическое обеспечение, создание предметно - развивающей среды);</w:t>
      </w:r>
    </w:p>
    <w:p w:rsidR="007F22BB" w:rsidRPr="00861A39" w:rsidRDefault="007F22BB" w:rsidP="00861A39">
      <w:pPr>
        <w:rPr>
          <w:rFonts w:ascii="Times New Roman" w:hAnsi="Times New Roman" w:cs="Times New Roman"/>
          <w:sz w:val="28"/>
          <w:szCs w:val="28"/>
        </w:rPr>
      </w:pPr>
      <w:r w:rsidRPr="00861A39">
        <w:rPr>
          <w:rFonts w:ascii="Times New Roman" w:hAnsi="Times New Roman" w:cs="Times New Roman"/>
          <w:i/>
          <w:iCs/>
          <w:sz w:val="28"/>
          <w:szCs w:val="28"/>
          <w:u w:val="single"/>
        </w:rPr>
        <w:t>организация образовательного</w:t>
      </w:r>
      <w:r w:rsidRPr="00861A39">
        <w:rPr>
          <w:rFonts w:ascii="Times New Roman" w:hAnsi="Times New Roman" w:cs="Times New Roman"/>
          <w:sz w:val="28"/>
          <w:szCs w:val="28"/>
        </w:rPr>
        <w:t xml:space="preserve"> процесса (работа с детьми и родителями);</w:t>
      </w:r>
    </w:p>
    <w:p w:rsidR="007F22BB" w:rsidRPr="00861A39" w:rsidRDefault="007F22BB" w:rsidP="00861A39">
      <w:pPr>
        <w:rPr>
          <w:rFonts w:ascii="Times New Roman" w:hAnsi="Times New Roman" w:cs="Times New Roman"/>
          <w:sz w:val="28"/>
          <w:szCs w:val="28"/>
        </w:rPr>
      </w:pPr>
      <w:r w:rsidRPr="00861A39">
        <w:rPr>
          <w:rFonts w:ascii="Times New Roman" w:hAnsi="Times New Roman" w:cs="Times New Roman"/>
          <w:i/>
          <w:iCs/>
          <w:sz w:val="28"/>
          <w:szCs w:val="28"/>
          <w:u w:val="single"/>
        </w:rPr>
        <w:t>координация работы</w:t>
      </w:r>
      <w:r w:rsidRPr="00861A39">
        <w:rPr>
          <w:rFonts w:ascii="Times New Roman" w:hAnsi="Times New Roman" w:cs="Times New Roman"/>
          <w:sz w:val="28"/>
          <w:szCs w:val="28"/>
        </w:rPr>
        <w:t xml:space="preserve"> с другими учреждениями и организациями.</w:t>
      </w:r>
    </w:p>
    <w:p w:rsidR="007F22BB" w:rsidRPr="00861A39" w:rsidRDefault="007F22BB" w:rsidP="00861A39">
      <w:pPr>
        <w:rPr>
          <w:rFonts w:ascii="Times New Roman" w:hAnsi="Times New Roman" w:cs="Times New Roman"/>
          <w:b/>
          <w:sz w:val="28"/>
          <w:szCs w:val="28"/>
        </w:rPr>
      </w:pPr>
      <w:r w:rsidRPr="00861A39">
        <w:rPr>
          <w:rFonts w:ascii="Times New Roman" w:hAnsi="Times New Roman" w:cs="Times New Roman"/>
          <w:b/>
          <w:sz w:val="28"/>
          <w:szCs w:val="28"/>
        </w:rPr>
        <w:t>Основные цели и задачи</w:t>
      </w:r>
    </w:p>
    <w:p w:rsidR="007F22BB" w:rsidRPr="00861A39" w:rsidRDefault="007F22BB" w:rsidP="00861A39">
      <w:pPr>
        <w:rPr>
          <w:rFonts w:ascii="Times New Roman" w:hAnsi="Times New Roman" w:cs="Times New Roman"/>
          <w:sz w:val="28"/>
          <w:szCs w:val="28"/>
        </w:rPr>
      </w:pPr>
      <w:r w:rsidRPr="00861A39">
        <w:rPr>
          <w:rFonts w:ascii="Times New Roman" w:hAnsi="Times New Roman" w:cs="Times New Roman"/>
          <w:sz w:val="28"/>
          <w:szCs w:val="28"/>
        </w:rPr>
        <w:t xml:space="preserve">Формирование интереса </w:t>
      </w:r>
      <w:proofErr w:type="gramStart"/>
      <w:r w:rsidRPr="00861A39">
        <w:rPr>
          <w:rFonts w:ascii="Times New Roman" w:hAnsi="Times New Roman" w:cs="Times New Roman"/>
          <w:sz w:val="28"/>
          <w:szCs w:val="28"/>
        </w:rPr>
        <w:t>к эстетической стороне</w:t>
      </w:r>
      <w:proofErr w:type="gramEnd"/>
      <w:r w:rsidRPr="00861A39">
        <w:rPr>
          <w:rFonts w:ascii="Times New Roman" w:hAnsi="Times New Roman" w:cs="Times New Roman"/>
          <w:sz w:val="28"/>
          <w:szCs w:val="28"/>
        </w:rPr>
        <w:t xml:space="preserve"> окружающей действи</w:t>
      </w:r>
      <w:r w:rsidRPr="00861A39">
        <w:rPr>
          <w:rFonts w:ascii="Times New Roman" w:hAnsi="Times New Roman" w:cs="Times New Roman"/>
          <w:sz w:val="28"/>
          <w:szCs w:val="28"/>
        </w:rPr>
        <w:softHyphen/>
        <w:t>тельности, эстетического отношения к предметам и явлениям окружающе</w:t>
      </w:r>
      <w:r w:rsidRPr="00861A39">
        <w:rPr>
          <w:rFonts w:ascii="Times New Roman" w:hAnsi="Times New Roman" w:cs="Times New Roman"/>
          <w:sz w:val="28"/>
          <w:szCs w:val="28"/>
        </w:rPr>
        <w:softHyphen/>
        <w:t xml:space="preserve">го </w:t>
      </w:r>
      <w:r w:rsidRPr="00861A39">
        <w:rPr>
          <w:rFonts w:ascii="Times New Roman" w:hAnsi="Times New Roman" w:cs="Times New Roman"/>
          <w:sz w:val="28"/>
          <w:szCs w:val="28"/>
        </w:rPr>
        <w:lastRenderedPageBreak/>
        <w:t>мира, произведениям искусства; воспитание интереса к художественно</w:t>
      </w:r>
      <w:r w:rsidRPr="00861A39">
        <w:rPr>
          <w:rFonts w:ascii="Times New Roman" w:hAnsi="Times New Roman" w:cs="Times New Roman"/>
          <w:sz w:val="28"/>
          <w:szCs w:val="28"/>
        </w:rPr>
        <w:softHyphen/>
        <w:t>-творческой деятельности.</w:t>
      </w:r>
    </w:p>
    <w:p w:rsidR="007F22BB" w:rsidRPr="00861A39" w:rsidRDefault="007F22BB" w:rsidP="00861A39">
      <w:pPr>
        <w:rPr>
          <w:rFonts w:ascii="Times New Roman" w:hAnsi="Times New Roman" w:cs="Times New Roman"/>
          <w:sz w:val="28"/>
          <w:szCs w:val="28"/>
        </w:rPr>
      </w:pPr>
      <w:r w:rsidRPr="00861A39">
        <w:rPr>
          <w:rFonts w:ascii="Times New Roman" w:hAnsi="Times New Roman" w:cs="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w:t>
      </w:r>
      <w:r w:rsidRPr="00861A39">
        <w:rPr>
          <w:rFonts w:ascii="Times New Roman" w:hAnsi="Times New Roman" w:cs="Times New Roman"/>
          <w:sz w:val="28"/>
          <w:szCs w:val="28"/>
        </w:rPr>
        <w:softHyphen/>
        <w:t>собностей.</w:t>
      </w:r>
    </w:p>
    <w:p w:rsidR="007F22BB" w:rsidRPr="00861A39" w:rsidRDefault="007F22BB" w:rsidP="00861A39">
      <w:pPr>
        <w:rPr>
          <w:rFonts w:ascii="Times New Roman" w:hAnsi="Times New Roman" w:cs="Times New Roman"/>
          <w:sz w:val="28"/>
          <w:szCs w:val="28"/>
        </w:rPr>
      </w:pPr>
      <w:r w:rsidRPr="00861A39">
        <w:rPr>
          <w:rFonts w:ascii="Times New Roman" w:hAnsi="Times New Roman" w:cs="Times New Roman"/>
          <w:sz w:val="28"/>
          <w:szCs w:val="28"/>
        </w:rPr>
        <w:t>Развитие детского художественного творчества, интереса к само</w:t>
      </w:r>
      <w:r w:rsidRPr="00861A39">
        <w:rPr>
          <w:rFonts w:ascii="Times New Roman" w:hAnsi="Times New Roman" w:cs="Times New Roman"/>
          <w:sz w:val="28"/>
          <w:szCs w:val="28"/>
        </w:rPr>
        <w:softHyphen/>
        <w:t>стоятельной творческой деятельности (изобразительной, конструктив</w:t>
      </w:r>
      <w:r w:rsidRPr="00861A39">
        <w:rPr>
          <w:rFonts w:ascii="Times New Roman" w:hAnsi="Times New Roman" w:cs="Times New Roman"/>
          <w:sz w:val="28"/>
          <w:szCs w:val="28"/>
        </w:rPr>
        <w:softHyphen/>
        <w:t>но-модельной, музыкальной и др.); удовлетворение потребности детей в самовыражении.</w:t>
      </w:r>
    </w:p>
    <w:p w:rsidR="00803D74" w:rsidRPr="00861A39" w:rsidRDefault="00803D74" w:rsidP="00861A39">
      <w:pPr>
        <w:rPr>
          <w:rFonts w:ascii="Times New Roman" w:hAnsi="Times New Roman" w:cs="Times New Roman"/>
          <w:sz w:val="28"/>
          <w:szCs w:val="28"/>
        </w:rPr>
      </w:pPr>
    </w:p>
    <w:p w:rsidR="00803D74" w:rsidRPr="00861A39" w:rsidRDefault="00803D74" w:rsidP="00861A39">
      <w:pPr>
        <w:rPr>
          <w:rFonts w:ascii="Times New Roman" w:hAnsi="Times New Roman" w:cs="Times New Roman"/>
          <w:b/>
          <w:sz w:val="28"/>
          <w:szCs w:val="28"/>
        </w:rPr>
      </w:pPr>
      <w:r w:rsidRPr="00861A39">
        <w:rPr>
          <w:rFonts w:ascii="Times New Roman" w:hAnsi="Times New Roman" w:cs="Times New Roman"/>
          <w:b/>
          <w:sz w:val="28"/>
          <w:szCs w:val="28"/>
        </w:rPr>
        <w:t>Организация предметно-пространственной среды в группе детского сада для развития изобразительной деятельности детей</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Предметно-развивающая среда - это комплекс материальных, эстетических, психолого-педагогических условий, обеспечивающих организацию жизни детей в дошкольном учреждении - должна служить интересам и потребностям ребенка, а ее оборудование, материалы, дидактический материал и другое - его развитию. Среда должна отвечать санитарно-гигиеническим требованиям безопасности, разработанным для современного дошкольного образовательного учреждения. И это создает среду психологически комфортную, благоприятную для жизнедеятельности детей.</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Уголок изобразительной деятельности можно рассматривать как своеобразный художественно-творческий комплекс. Создание предметной среды дошкольного образовательного учреждения предполагает организацию художественно-творческого комплекса уголка изобразительной деятельности, который включает взаимодействие искусств и разных видов художественной деятельности, активизирующих самостоятельную деятельность дошкольников.</w:t>
      </w:r>
    </w:p>
    <w:p w:rsidR="00803D74" w:rsidRPr="00861A39" w:rsidRDefault="00803D74" w:rsidP="00861A39">
      <w:pPr>
        <w:ind w:firstLine="708"/>
        <w:rPr>
          <w:rFonts w:ascii="Times New Roman" w:hAnsi="Times New Roman" w:cs="Times New Roman"/>
          <w:sz w:val="28"/>
          <w:szCs w:val="28"/>
        </w:rPr>
      </w:pPr>
      <w:r w:rsidRPr="00861A39">
        <w:rPr>
          <w:rFonts w:ascii="Times New Roman" w:hAnsi="Times New Roman" w:cs="Times New Roman"/>
          <w:sz w:val="28"/>
          <w:szCs w:val="28"/>
        </w:rPr>
        <w:t xml:space="preserve">Целью уголка изобразительной деятельности является формирование творческого потенциала детей, развитие интереса к </w:t>
      </w:r>
      <w:proofErr w:type="spellStart"/>
      <w:r w:rsidRPr="00861A39">
        <w:rPr>
          <w:rFonts w:ascii="Times New Roman" w:hAnsi="Times New Roman" w:cs="Times New Roman"/>
          <w:sz w:val="28"/>
          <w:szCs w:val="28"/>
        </w:rPr>
        <w:t>изодеятельности</w:t>
      </w:r>
      <w:proofErr w:type="spellEnd"/>
      <w:r w:rsidRPr="00861A39">
        <w:rPr>
          <w:rFonts w:ascii="Times New Roman" w:hAnsi="Times New Roman" w:cs="Times New Roman"/>
          <w:sz w:val="28"/>
          <w:szCs w:val="28"/>
        </w:rPr>
        <w:t>, формирование эстетического восприятия, воображения, художественно-творческих способностей, самостоятельности, активности.</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Организация предметно-развивающей среды по развитию изобразительной деятельности в соответствии с федеральным образовательным стандартом дошкольного образования отвечает следующим требованиям.</w:t>
      </w:r>
    </w:p>
    <w:p w:rsidR="00803D74" w:rsidRPr="00861A39" w:rsidRDefault="00803D74" w:rsidP="00861A39">
      <w:pPr>
        <w:rPr>
          <w:rFonts w:ascii="Times New Roman" w:hAnsi="Times New Roman" w:cs="Times New Roman"/>
          <w:i/>
          <w:sz w:val="28"/>
          <w:szCs w:val="28"/>
        </w:rPr>
      </w:pPr>
      <w:r w:rsidRPr="00861A39">
        <w:rPr>
          <w:rFonts w:ascii="Times New Roman" w:hAnsi="Times New Roman" w:cs="Times New Roman"/>
          <w:i/>
          <w:sz w:val="28"/>
          <w:szCs w:val="28"/>
        </w:rPr>
        <w:t xml:space="preserve">Насыщенность </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lastRenderedPageBreak/>
        <w:t>Развивающая среда по организации изобразительной деятельности имеет разнообразие материалов, оборудования и инвентаря. Она обеспечивает творческую активность всех воспитанников, их эмоциональное благ</w:t>
      </w:r>
      <w:r w:rsidR="00861A39">
        <w:rPr>
          <w:rFonts w:ascii="Times New Roman" w:hAnsi="Times New Roman" w:cs="Times New Roman"/>
          <w:sz w:val="28"/>
          <w:szCs w:val="28"/>
        </w:rPr>
        <w:t>ополучие, эстетическое развитие</w:t>
      </w:r>
      <w:r w:rsidRPr="00861A39">
        <w:rPr>
          <w:rFonts w:ascii="Times New Roman" w:hAnsi="Times New Roman" w:cs="Times New Roman"/>
          <w:sz w:val="28"/>
          <w:szCs w:val="28"/>
        </w:rPr>
        <w:t xml:space="preserve"> и возможность самовыражения. </w:t>
      </w:r>
    </w:p>
    <w:p w:rsidR="00803D74" w:rsidRPr="00861A39" w:rsidRDefault="00803D74" w:rsidP="00861A39">
      <w:pPr>
        <w:rPr>
          <w:rFonts w:ascii="Times New Roman" w:hAnsi="Times New Roman" w:cs="Times New Roman"/>
          <w:i/>
          <w:sz w:val="28"/>
          <w:szCs w:val="28"/>
        </w:rPr>
      </w:pPr>
      <w:proofErr w:type="spellStart"/>
      <w:r w:rsidRPr="00861A39">
        <w:rPr>
          <w:rFonts w:ascii="Times New Roman" w:hAnsi="Times New Roman" w:cs="Times New Roman"/>
          <w:i/>
          <w:sz w:val="28"/>
          <w:szCs w:val="28"/>
        </w:rPr>
        <w:t>Трансформируемость</w:t>
      </w:r>
      <w:proofErr w:type="spellEnd"/>
      <w:r w:rsidRPr="00861A39">
        <w:rPr>
          <w:rFonts w:ascii="Times New Roman" w:hAnsi="Times New Roman" w:cs="Times New Roman"/>
          <w:i/>
          <w:sz w:val="28"/>
          <w:szCs w:val="28"/>
        </w:rPr>
        <w:t xml:space="preserve"> пространства</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Предполагает возможность изменений предметно-пространственной среды в зависимости от образовательной ситуации.  Все элементы комплекса по изобразительной деятельности могут преобразовываться самыми разными способами. Группа по желанию детей может быть преобразована в «выставочный зал», «галерею», «мастерскую» и т.д.</w:t>
      </w:r>
    </w:p>
    <w:p w:rsidR="00803D74" w:rsidRPr="00861A39" w:rsidRDefault="00803D74" w:rsidP="00861A39">
      <w:pPr>
        <w:rPr>
          <w:rFonts w:ascii="Times New Roman" w:hAnsi="Times New Roman" w:cs="Times New Roman"/>
          <w:i/>
          <w:sz w:val="28"/>
          <w:szCs w:val="28"/>
        </w:rPr>
      </w:pPr>
      <w:proofErr w:type="spellStart"/>
      <w:r w:rsidRPr="00861A39">
        <w:rPr>
          <w:rFonts w:ascii="Times New Roman" w:hAnsi="Times New Roman" w:cs="Times New Roman"/>
          <w:i/>
          <w:sz w:val="28"/>
          <w:szCs w:val="28"/>
        </w:rPr>
        <w:t>Полифункциональность</w:t>
      </w:r>
      <w:proofErr w:type="spellEnd"/>
      <w:r w:rsidRPr="00861A39">
        <w:rPr>
          <w:rFonts w:ascii="Times New Roman" w:hAnsi="Times New Roman" w:cs="Times New Roman"/>
          <w:i/>
          <w:sz w:val="28"/>
          <w:szCs w:val="28"/>
        </w:rPr>
        <w:t xml:space="preserve"> материалов</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Возможность разнообразного использования различных составляющих предметной среды. Например, ширма переоборудована в выставочный стенд для экспозиции творческих работ. Наличие в группе полифункциональных (не обладающих жёстко закреплённым способом употребления) предметов (природного, бросового материала)</w:t>
      </w:r>
    </w:p>
    <w:p w:rsidR="00803D74" w:rsidRPr="00861A39" w:rsidRDefault="00803D74" w:rsidP="00861A39">
      <w:pPr>
        <w:rPr>
          <w:rFonts w:ascii="Times New Roman" w:hAnsi="Times New Roman" w:cs="Times New Roman"/>
          <w:i/>
          <w:sz w:val="28"/>
          <w:szCs w:val="28"/>
        </w:rPr>
      </w:pPr>
      <w:r w:rsidRPr="00861A39">
        <w:rPr>
          <w:rFonts w:ascii="Times New Roman" w:hAnsi="Times New Roman" w:cs="Times New Roman"/>
          <w:i/>
          <w:sz w:val="28"/>
          <w:szCs w:val="28"/>
        </w:rPr>
        <w:t>Вариативность среды</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Наличие различных пространств для реализации изобразительной деятельности. Периодическая сменяемость, обновление предметно-развивающей среды, ее эстетическое и интеллектуальное насыщение с учетом специфики восприятия ребенком, позволяет решать задачи развития творческой активности детей.</w:t>
      </w:r>
    </w:p>
    <w:p w:rsidR="00803D74" w:rsidRPr="00861A39" w:rsidRDefault="00803D74" w:rsidP="00861A39">
      <w:pPr>
        <w:rPr>
          <w:rFonts w:ascii="Times New Roman" w:hAnsi="Times New Roman" w:cs="Times New Roman"/>
          <w:i/>
          <w:sz w:val="28"/>
          <w:szCs w:val="28"/>
        </w:rPr>
      </w:pPr>
      <w:r w:rsidRPr="00861A39">
        <w:rPr>
          <w:rFonts w:ascii="Times New Roman" w:hAnsi="Times New Roman" w:cs="Times New Roman"/>
          <w:i/>
          <w:sz w:val="28"/>
          <w:szCs w:val="28"/>
        </w:rPr>
        <w:t>Доступность среды</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Среда должна быть организована так, чтобы материалы и оборудование, необходимые детям для осуществления любой деятельности, были либо в поле зрения ребенка, либо доступны, чтобы он мог их взять, не обращаясь за помощью к взрослому, в том числе и дети с ограниченными возможностями. Вместе с тем очень важно приучать детей все материалы убирать на место: во-первых, потому, что порядок во всем обеспечивает уют и красоту, радует глаз, создает хорошее настроение, а во-вторых, потому, что они могут понадобиться для занятий другим детям или этому же ребенку. Расходные материалы должны быть эстетичными, целыми, чистыми. Выставочные места должны быть доступны для обзора детям.</w:t>
      </w:r>
    </w:p>
    <w:p w:rsidR="002460CB" w:rsidRDefault="002460CB" w:rsidP="00861A39">
      <w:pPr>
        <w:rPr>
          <w:rFonts w:ascii="Times New Roman" w:hAnsi="Times New Roman" w:cs="Times New Roman"/>
          <w:i/>
          <w:sz w:val="28"/>
          <w:szCs w:val="28"/>
        </w:rPr>
      </w:pPr>
    </w:p>
    <w:p w:rsidR="00803D74" w:rsidRPr="00861A39" w:rsidRDefault="00803D74" w:rsidP="00861A39">
      <w:pPr>
        <w:rPr>
          <w:rFonts w:ascii="Times New Roman" w:hAnsi="Times New Roman" w:cs="Times New Roman"/>
          <w:i/>
          <w:sz w:val="28"/>
          <w:szCs w:val="28"/>
        </w:rPr>
      </w:pPr>
      <w:bookmarkStart w:id="0" w:name="_GoBack"/>
      <w:bookmarkEnd w:id="0"/>
      <w:r w:rsidRPr="00861A39">
        <w:rPr>
          <w:rFonts w:ascii="Times New Roman" w:hAnsi="Times New Roman" w:cs="Times New Roman"/>
          <w:i/>
          <w:sz w:val="28"/>
          <w:szCs w:val="28"/>
        </w:rPr>
        <w:lastRenderedPageBreak/>
        <w:t xml:space="preserve">Безопасность </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 xml:space="preserve">Оборудование должно соответствовать возрастным особенностям детей (учет требований антропометрии, </w:t>
      </w:r>
      <w:proofErr w:type="spellStart"/>
      <w:proofErr w:type="gramStart"/>
      <w:r w:rsidRPr="00861A39">
        <w:rPr>
          <w:rFonts w:ascii="Times New Roman" w:hAnsi="Times New Roman" w:cs="Times New Roman"/>
          <w:sz w:val="28"/>
          <w:szCs w:val="28"/>
        </w:rPr>
        <w:t>психо</w:t>
      </w:r>
      <w:proofErr w:type="spellEnd"/>
      <w:r w:rsidRPr="00861A39">
        <w:rPr>
          <w:rFonts w:ascii="Times New Roman" w:hAnsi="Times New Roman" w:cs="Times New Roman"/>
          <w:sz w:val="28"/>
          <w:szCs w:val="28"/>
        </w:rPr>
        <w:t>-физиология</w:t>
      </w:r>
      <w:proofErr w:type="gramEnd"/>
      <w:r w:rsidRPr="00861A39">
        <w:rPr>
          <w:rFonts w:ascii="Times New Roman" w:hAnsi="Times New Roman" w:cs="Times New Roman"/>
          <w:sz w:val="28"/>
          <w:szCs w:val="28"/>
        </w:rPr>
        <w:t xml:space="preserve"> восприятия цвета, формы, величины). Необходимо обеспечить хранение острых и режущих предметов (карандаши, ножницы) в специально отведенных чехлах, коробках, шкафах. В организации уголка изобразительной деятельности, высота столов и стульев должна соответствовать росту детей</w:t>
      </w:r>
      <w:r w:rsidR="008E6663">
        <w:rPr>
          <w:rFonts w:ascii="Times New Roman" w:hAnsi="Times New Roman" w:cs="Times New Roman"/>
          <w:sz w:val="28"/>
          <w:szCs w:val="28"/>
        </w:rPr>
        <w:t>,</w:t>
      </w:r>
      <w:r w:rsidRPr="00861A39">
        <w:rPr>
          <w:rFonts w:ascii="Times New Roman" w:hAnsi="Times New Roman" w:cs="Times New Roman"/>
          <w:sz w:val="28"/>
          <w:szCs w:val="28"/>
        </w:rPr>
        <w:t xml:space="preserve"> и они должны быть размещены так, чтобы при работе за ними было левостороннее освещение или, в крайнем случае, свет падал спереди. Рабочие поверхности столов должны иметь матовое покрытие светлого тона. Материалы, используемые для облицовки столов и стульев, должны обладать низкой теплопроводностью, быть стойкими к воздействию теплой воды. Размер настенной доски составляет 0,75-1,5 метра, высота нижнего края настенной доски над полом 0,7-0,8 метра.</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Оборудование общего назначения</w:t>
      </w:r>
      <w:r w:rsidR="00861A39">
        <w:rPr>
          <w:rFonts w:ascii="Times New Roman" w:hAnsi="Times New Roman" w:cs="Times New Roman"/>
          <w:sz w:val="28"/>
          <w:szCs w:val="28"/>
        </w:rPr>
        <w:t>:</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 xml:space="preserve">-Доска для рисования мелом. </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-Губка.</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-Наборы цветного и белого мела.</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-Мольберт односторонний или двусторонний.</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w:t>
      </w:r>
      <w:r w:rsidR="00861A39">
        <w:rPr>
          <w:rFonts w:ascii="Times New Roman" w:hAnsi="Times New Roman" w:cs="Times New Roman"/>
          <w:sz w:val="28"/>
          <w:szCs w:val="28"/>
        </w:rPr>
        <w:t>М</w:t>
      </w:r>
      <w:r w:rsidRPr="00861A39">
        <w:rPr>
          <w:rFonts w:ascii="Times New Roman" w:hAnsi="Times New Roman" w:cs="Times New Roman"/>
          <w:sz w:val="28"/>
          <w:szCs w:val="28"/>
        </w:rPr>
        <w:t>агнитная доска</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-Стенд для рассматривания детских работ по рисованию, демонстрации иллюстративного материала.</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 Подставка для размещения работ по лепке.</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-Настольная точилка для карандашей.</w:t>
      </w:r>
    </w:p>
    <w:p w:rsidR="00803D74" w:rsidRPr="00861A39" w:rsidRDefault="00861A39" w:rsidP="00861A39">
      <w:pPr>
        <w:rPr>
          <w:rFonts w:ascii="Times New Roman" w:hAnsi="Times New Roman" w:cs="Times New Roman"/>
          <w:sz w:val="28"/>
          <w:szCs w:val="28"/>
        </w:rPr>
      </w:pPr>
      <w:r>
        <w:rPr>
          <w:rFonts w:ascii="Times New Roman" w:hAnsi="Times New Roman" w:cs="Times New Roman"/>
          <w:sz w:val="28"/>
          <w:szCs w:val="28"/>
        </w:rPr>
        <w:t xml:space="preserve">Педагогические </w:t>
      </w:r>
      <w:r w:rsidR="00803D74" w:rsidRPr="00861A39">
        <w:rPr>
          <w:rFonts w:ascii="Times New Roman" w:hAnsi="Times New Roman" w:cs="Times New Roman"/>
          <w:sz w:val="28"/>
          <w:szCs w:val="28"/>
        </w:rPr>
        <w:t>требования к предметно-развивающей среде организации уголка изобразительной деятельности</w:t>
      </w:r>
      <w:r>
        <w:rPr>
          <w:rFonts w:ascii="Times New Roman" w:hAnsi="Times New Roman" w:cs="Times New Roman"/>
          <w:sz w:val="28"/>
          <w:szCs w:val="28"/>
        </w:rPr>
        <w:t>:</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 единый стиль в оформлении его привлекательность для детей;</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 наличие соответствующих декоративных моментов;</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 xml:space="preserve">- обеспечение эмоционального благополучия ребенка и взрослого; </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 учет возрастных и половых особенностей детей, как в содержательном характере материалов, так и организации пространства.</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lastRenderedPageBreak/>
        <w:t>- количественный состав предметов и материалов (наличие и число соответствующих предметов сопоставляется с нормативом);</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 наличие разнообразных художественных материалов, их сменяемость, дополнение, качество, внешний вид;</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 педагогическая целесообразность (соответствие назначению и задачам эстетического воспитания);</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 доступность материала для детей, удобное расположение.</w:t>
      </w:r>
    </w:p>
    <w:p w:rsidR="00803D74" w:rsidRPr="00677A58" w:rsidRDefault="00803D74" w:rsidP="00861A39">
      <w:pPr>
        <w:rPr>
          <w:rFonts w:ascii="Times New Roman" w:hAnsi="Times New Roman" w:cs="Times New Roman"/>
          <w:b/>
          <w:sz w:val="28"/>
          <w:szCs w:val="28"/>
        </w:rPr>
      </w:pPr>
      <w:r w:rsidRPr="00677A58">
        <w:rPr>
          <w:rFonts w:ascii="Times New Roman" w:hAnsi="Times New Roman" w:cs="Times New Roman"/>
          <w:b/>
          <w:sz w:val="28"/>
          <w:szCs w:val="28"/>
        </w:rPr>
        <w:t>Младший дошкольный возраст</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Все материалы для свободной самостоятельной продуктивной деятельности должны быть доступны детям. Дети этого возраста плохо реагируют на пространственное изменение обстановки, предпочитают стабильность, поэтому все материалы и пособия должны иметь постоянное место. Материалы и пособия для изобразительной деятельности ежедневно, после вечернего приема пищи, размещаются на столах, которые имеются в группе. В рабочем состоянии все материалы, пособия, оборудование и незаконченные детские работы сохраняются до завтрака следующего дня.</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Для детей младшего и среднего дошкольного возраста материал и оборудование в уголке изобразительной деятельности можно размещать на открытых полках.</w:t>
      </w:r>
    </w:p>
    <w:p w:rsidR="00803D74" w:rsidRPr="00861A39" w:rsidRDefault="008E6663" w:rsidP="00861A39">
      <w:pPr>
        <w:rPr>
          <w:rFonts w:ascii="Times New Roman" w:hAnsi="Times New Roman" w:cs="Times New Roman"/>
          <w:sz w:val="28"/>
          <w:szCs w:val="28"/>
        </w:rPr>
      </w:pPr>
      <w:r>
        <w:rPr>
          <w:rFonts w:ascii="Times New Roman" w:hAnsi="Times New Roman" w:cs="Times New Roman"/>
          <w:sz w:val="28"/>
          <w:szCs w:val="28"/>
        </w:rPr>
        <w:t xml:space="preserve">Детям </w:t>
      </w:r>
      <w:r w:rsidR="00803D74" w:rsidRPr="00861A39">
        <w:rPr>
          <w:rFonts w:ascii="Times New Roman" w:hAnsi="Times New Roman" w:cs="Times New Roman"/>
          <w:sz w:val="28"/>
          <w:szCs w:val="28"/>
        </w:rPr>
        <w:t>младшей группы необходимо давать для рисования карандаши шести цветов (красный, синий, зеленый, же</w:t>
      </w:r>
      <w:r>
        <w:rPr>
          <w:rFonts w:ascii="Times New Roman" w:hAnsi="Times New Roman" w:cs="Times New Roman"/>
          <w:sz w:val="28"/>
          <w:szCs w:val="28"/>
        </w:rPr>
        <w:t>лтый, черный и коричневый). Для</w:t>
      </w:r>
      <w:r w:rsidR="00803D74" w:rsidRPr="00861A39">
        <w:rPr>
          <w:rFonts w:ascii="Times New Roman" w:hAnsi="Times New Roman" w:cs="Times New Roman"/>
          <w:sz w:val="28"/>
          <w:szCs w:val="28"/>
        </w:rPr>
        <w:t xml:space="preserve"> рисования применять два вида водяных красок - гуашь и акварель. Для детей дошкольного возраста удобнее всего краски кроющие, пастозные, непрозрачные – гуашь. Краску нужно разводить до густоты жидкой сметаны, так чтобы она держалась на кисточке, не капала с нее. Лучше всего краску наливать в прозрачные баночки с низкими краями, чтобы дети могли видеть цвет. Удобно пользоваться красками гуашь в полиэтиленовых банках с закрытыми крышками: в них воспитатели готовят краску и оставляют после занятий, никуда не переливая. При этом краска расходуется экономнее и на ее приготовление нужно меньше времени. В младшей группе вначале дают 2-3 краски, а к концу года 4-6 цветов. Детям младшей группы рекомендуется давать кисточки № 12-14. Такая кисть, прижатая к бумаге, оставляет яркий, хорошо заметный след, облегчает передачу формы предмета. Для рисования нужна достаточно плотная, немного шероховатая бумага (лучше полуватман). Заменить ее можно плотной писчей бумагой. Не годится для рисования глянцевая, </w:t>
      </w:r>
      <w:r w:rsidR="00803D74" w:rsidRPr="00861A39">
        <w:rPr>
          <w:rFonts w:ascii="Times New Roman" w:hAnsi="Times New Roman" w:cs="Times New Roman"/>
          <w:sz w:val="28"/>
          <w:szCs w:val="28"/>
        </w:rPr>
        <w:lastRenderedPageBreak/>
        <w:t>бумага, по поверхности которой карандаш скользит, почти не оставляя следа, и тонкая бумага, которая рвется от сильного нажима. Во время работы бумага должна лежать неподвижно и ровно (исключение составляет декоративное рисование, в процессе которого дети могут менять положение листа). Детям младшей группы рекомендуется давать для рисования бумагу размером в писчий лист - он соответствует размаху детской руки. Стремление к самостоятельной деятельности формируется у младшего дошкольного возраста в сотрудничестве со взрослыми, в совместной деятельности с ними. С учетом этого пространство организуется так, чтобы одновременно могли действовать двое-трое детей и взрослый. Рисунками и поделками дети имеют право распорядиться сами – забрать домой или использовать в игре, поместить на выставку.</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Примерный набор материалов и оборудования для изобразительной деятельности для первой младшей группы</w:t>
      </w: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535"/>
        <w:gridCol w:w="5198"/>
        <w:gridCol w:w="2961"/>
      </w:tblGrid>
      <w:tr w:rsidR="00803D74" w:rsidRPr="00861A39" w:rsidTr="006D1F3A">
        <w:trPr>
          <w:tblCellSpacing w:w="15" w:type="dxa"/>
        </w:trPr>
        <w:tc>
          <w:tcPr>
            <w:tcW w:w="1490" w:type="dxa"/>
            <w:vAlign w:val="center"/>
          </w:tcPr>
          <w:p w:rsidR="00803D74" w:rsidRPr="00861A39" w:rsidRDefault="002460CB"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pict>
                <v:rect id="_x0000_i1025" style="width:0;height:1.5pt" o:hralign="center" o:hrstd="t" o:hr="t" fillcolor="#a0a0a0" stroked="f"/>
              </w:pict>
            </w:r>
          </w:p>
        </w:tc>
        <w:tc>
          <w:tcPr>
            <w:tcW w:w="5168"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 xml:space="preserve">-Наименование - </w:t>
            </w:r>
          </w:p>
        </w:tc>
        <w:tc>
          <w:tcPr>
            <w:tcW w:w="2916"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-Количество на группу -</w:t>
            </w:r>
          </w:p>
        </w:tc>
      </w:tr>
      <w:tr w:rsidR="00803D74" w:rsidRPr="00861A39" w:rsidTr="006D1F3A">
        <w:trPr>
          <w:tblCellSpacing w:w="15" w:type="dxa"/>
        </w:trPr>
        <w:tc>
          <w:tcPr>
            <w:tcW w:w="1490" w:type="dxa"/>
            <w:vMerge w:val="restart"/>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Для рисования -</w:t>
            </w:r>
          </w:p>
        </w:tc>
        <w:tc>
          <w:tcPr>
            <w:tcW w:w="5168"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 xml:space="preserve">-Набор цветных карандашей (6 цветов) - </w:t>
            </w:r>
          </w:p>
        </w:tc>
        <w:tc>
          <w:tcPr>
            <w:tcW w:w="2916"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 xml:space="preserve">-На каждого ребенка - </w:t>
            </w:r>
          </w:p>
        </w:tc>
      </w:tr>
      <w:tr w:rsidR="00803D74" w:rsidRPr="00861A39" w:rsidTr="006D1F3A">
        <w:trPr>
          <w:tblCellSpacing w:w="15" w:type="dxa"/>
        </w:trPr>
        <w:tc>
          <w:tcPr>
            <w:tcW w:w="1490" w:type="dxa"/>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5168"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 xml:space="preserve">-Набор фломастеров (6 цветов) - </w:t>
            </w:r>
          </w:p>
        </w:tc>
        <w:tc>
          <w:tcPr>
            <w:tcW w:w="2916"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 xml:space="preserve">-На каждого ребенка - </w:t>
            </w:r>
          </w:p>
        </w:tc>
      </w:tr>
      <w:tr w:rsidR="00803D74" w:rsidRPr="00861A39" w:rsidTr="006D1F3A">
        <w:trPr>
          <w:tblCellSpacing w:w="15" w:type="dxa"/>
        </w:trPr>
        <w:tc>
          <w:tcPr>
            <w:tcW w:w="1490" w:type="dxa"/>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5168"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 xml:space="preserve">-Гуашь - </w:t>
            </w:r>
          </w:p>
        </w:tc>
        <w:tc>
          <w:tcPr>
            <w:tcW w:w="2916"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 xml:space="preserve">-Набор из 6 цветов на каждого ребенка - </w:t>
            </w:r>
          </w:p>
        </w:tc>
      </w:tr>
      <w:tr w:rsidR="00803D74" w:rsidRPr="00861A39" w:rsidTr="006D1F3A">
        <w:trPr>
          <w:tblCellSpacing w:w="15" w:type="dxa"/>
        </w:trPr>
        <w:tc>
          <w:tcPr>
            <w:tcW w:w="1490" w:type="dxa"/>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5168"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 xml:space="preserve">-Круглые кисти (беличьи, колонковые 10 – 14) - </w:t>
            </w:r>
          </w:p>
        </w:tc>
        <w:tc>
          <w:tcPr>
            <w:tcW w:w="2916"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 -</w:t>
            </w:r>
          </w:p>
        </w:tc>
      </w:tr>
      <w:tr w:rsidR="00803D74" w:rsidRPr="00861A39" w:rsidTr="006D1F3A">
        <w:trPr>
          <w:tblCellSpacing w:w="15" w:type="dxa"/>
        </w:trPr>
        <w:tc>
          <w:tcPr>
            <w:tcW w:w="1490" w:type="dxa"/>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5168"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 xml:space="preserve">-Емкости для промывания ворса кисти от краски (0,5 л) - </w:t>
            </w:r>
          </w:p>
        </w:tc>
        <w:tc>
          <w:tcPr>
            <w:tcW w:w="2916"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 xml:space="preserve">-По одной на двоих детей - </w:t>
            </w:r>
          </w:p>
        </w:tc>
      </w:tr>
      <w:tr w:rsidR="00803D74" w:rsidRPr="00861A39" w:rsidTr="006D1F3A">
        <w:trPr>
          <w:tblCellSpacing w:w="15" w:type="dxa"/>
        </w:trPr>
        <w:tc>
          <w:tcPr>
            <w:tcW w:w="1490" w:type="dxa"/>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5168"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 xml:space="preserve">-Салфетка из ткани, хорошо впитывающей воду, для осушения кисти после промывания и при наклеивании готовых форм (15*15) - </w:t>
            </w:r>
          </w:p>
        </w:tc>
        <w:tc>
          <w:tcPr>
            <w:tcW w:w="2916"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 xml:space="preserve">-На каждого ребенка - </w:t>
            </w:r>
          </w:p>
        </w:tc>
      </w:tr>
      <w:tr w:rsidR="00803D74" w:rsidRPr="00861A39" w:rsidTr="006D1F3A">
        <w:trPr>
          <w:tblCellSpacing w:w="15" w:type="dxa"/>
        </w:trPr>
        <w:tc>
          <w:tcPr>
            <w:tcW w:w="1490" w:type="dxa"/>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5168"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 xml:space="preserve">-Подставки для кистей - </w:t>
            </w:r>
          </w:p>
        </w:tc>
        <w:tc>
          <w:tcPr>
            <w:tcW w:w="2916"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 xml:space="preserve">-На каждого ребенка - </w:t>
            </w:r>
          </w:p>
        </w:tc>
      </w:tr>
      <w:tr w:rsidR="00803D74" w:rsidRPr="00861A39" w:rsidTr="006D1F3A">
        <w:trPr>
          <w:tblCellSpacing w:w="15" w:type="dxa"/>
        </w:trPr>
        <w:tc>
          <w:tcPr>
            <w:tcW w:w="1490" w:type="dxa"/>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5168"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-Бумага для рисования-</w:t>
            </w:r>
          </w:p>
        </w:tc>
        <w:tc>
          <w:tcPr>
            <w:tcW w:w="2916"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 xml:space="preserve">-На каждого ребенка - </w:t>
            </w:r>
          </w:p>
        </w:tc>
      </w:tr>
      <w:tr w:rsidR="00803D74" w:rsidRPr="00861A39" w:rsidTr="006D1F3A">
        <w:trPr>
          <w:tblCellSpacing w:w="15" w:type="dxa"/>
        </w:trPr>
        <w:tc>
          <w:tcPr>
            <w:tcW w:w="1490" w:type="dxa"/>
            <w:vMerge w:val="restart"/>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lastRenderedPageBreak/>
              <w:t>Для лепки -</w:t>
            </w:r>
          </w:p>
        </w:tc>
        <w:tc>
          <w:tcPr>
            <w:tcW w:w="5168"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 xml:space="preserve">-Глина — подготовленная для лепки </w:t>
            </w:r>
            <w:bookmarkStart w:id="1" w:name="_ftnref8"/>
            <w:r w:rsidRPr="00861A39">
              <w:rPr>
                <w:rFonts w:ascii="Times New Roman" w:eastAsia="Times New Roman" w:hAnsi="Times New Roman" w:cs="Times New Roman"/>
                <w:sz w:val="28"/>
                <w:szCs w:val="28"/>
                <w:lang w:eastAsia="ru-RU"/>
              </w:rPr>
              <w:fldChar w:fldCharType="begin"/>
            </w:r>
            <w:r w:rsidRPr="00861A39">
              <w:rPr>
                <w:rFonts w:ascii="Times New Roman" w:eastAsia="Times New Roman" w:hAnsi="Times New Roman" w:cs="Times New Roman"/>
                <w:sz w:val="28"/>
                <w:szCs w:val="28"/>
                <w:lang w:eastAsia="ru-RU"/>
              </w:rPr>
              <w:instrText xml:space="preserve"> HYPERLINK "http://www.infant-school.ru/mat_obor.html" \l "_ftn8#_ftn8" </w:instrText>
            </w:r>
            <w:r w:rsidRPr="00861A39">
              <w:rPr>
                <w:rFonts w:ascii="Times New Roman" w:eastAsia="Times New Roman" w:hAnsi="Times New Roman" w:cs="Times New Roman"/>
                <w:sz w:val="28"/>
                <w:szCs w:val="28"/>
                <w:lang w:eastAsia="ru-RU"/>
              </w:rPr>
              <w:fldChar w:fldCharType="separate"/>
            </w:r>
            <w:r w:rsidRPr="00861A39">
              <w:rPr>
                <w:rFonts w:ascii="Times New Roman" w:eastAsia="Times New Roman" w:hAnsi="Times New Roman" w:cs="Times New Roman"/>
                <w:sz w:val="28"/>
                <w:szCs w:val="28"/>
                <w:u w:val="single"/>
                <w:lang w:eastAsia="ru-RU"/>
              </w:rPr>
              <w:t>[8]</w:t>
            </w:r>
            <w:r w:rsidRPr="00861A39">
              <w:rPr>
                <w:rFonts w:ascii="Times New Roman" w:eastAsia="Times New Roman" w:hAnsi="Times New Roman" w:cs="Times New Roman"/>
                <w:sz w:val="28"/>
                <w:szCs w:val="28"/>
                <w:lang w:eastAsia="ru-RU"/>
              </w:rPr>
              <w:fldChar w:fldCharType="end"/>
            </w:r>
            <w:bookmarkEnd w:id="1"/>
            <w:r w:rsidRPr="00861A39">
              <w:rPr>
                <w:rFonts w:ascii="Times New Roman" w:eastAsia="Times New Roman" w:hAnsi="Times New Roman" w:cs="Times New Roman"/>
                <w:sz w:val="28"/>
                <w:szCs w:val="28"/>
                <w:lang w:eastAsia="ru-RU"/>
              </w:rPr>
              <w:t xml:space="preserve"> -</w:t>
            </w:r>
          </w:p>
        </w:tc>
        <w:tc>
          <w:tcPr>
            <w:tcW w:w="2916"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 xml:space="preserve">-0,3 кг на каждого </w:t>
            </w:r>
          </w:p>
        </w:tc>
      </w:tr>
      <w:tr w:rsidR="00803D74" w:rsidRPr="00861A39" w:rsidTr="006D1F3A">
        <w:trPr>
          <w:tblCellSpacing w:w="15" w:type="dxa"/>
        </w:trPr>
        <w:tc>
          <w:tcPr>
            <w:tcW w:w="1490" w:type="dxa"/>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5168"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-Доски, 20*20 см-</w:t>
            </w:r>
          </w:p>
        </w:tc>
        <w:tc>
          <w:tcPr>
            <w:tcW w:w="2916"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 xml:space="preserve">-На каждого ребенка - </w:t>
            </w:r>
          </w:p>
        </w:tc>
      </w:tr>
      <w:tr w:rsidR="00803D74" w:rsidRPr="00861A39" w:rsidTr="006D1F3A">
        <w:trPr>
          <w:tblCellSpacing w:w="15" w:type="dxa"/>
        </w:trPr>
        <w:tc>
          <w:tcPr>
            <w:tcW w:w="1490" w:type="dxa"/>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5168"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-Печатки для нанесения узора на вылепленное изделие-</w:t>
            </w:r>
          </w:p>
        </w:tc>
        <w:tc>
          <w:tcPr>
            <w:tcW w:w="2916"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 xml:space="preserve">-1 – 2 шт. на каждого </w:t>
            </w:r>
          </w:p>
        </w:tc>
      </w:tr>
      <w:tr w:rsidR="00803D74" w:rsidRPr="00861A39" w:rsidTr="006D1F3A">
        <w:trPr>
          <w:tblCellSpacing w:w="15" w:type="dxa"/>
        </w:trPr>
        <w:tc>
          <w:tcPr>
            <w:tcW w:w="1490" w:type="dxa"/>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5168"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 xml:space="preserve">-Салфетка из ткани, хорошо впитывающей воду (30*30), для вытирания рук во время лепки - </w:t>
            </w:r>
          </w:p>
        </w:tc>
        <w:tc>
          <w:tcPr>
            <w:tcW w:w="2916"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 xml:space="preserve">-На каждого ребенка - </w:t>
            </w:r>
          </w:p>
        </w:tc>
      </w:tr>
      <w:tr w:rsidR="00803D74" w:rsidRPr="00861A39" w:rsidTr="006D1F3A">
        <w:trPr>
          <w:tblCellSpacing w:w="15" w:type="dxa"/>
        </w:trPr>
        <w:tc>
          <w:tcPr>
            <w:tcW w:w="1490" w:type="dxa"/>
            <w:vMerge w:val="restart"/>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 xml:space="preserve">Для аппликации </w:t>
            </w:r>
          </w:p>
        </w:tc>
        <w:tc>
          <w:tcPr>
            <w:tcW w:w="5168"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 xml:space="preserve">-Готовые формы для выкладывания и наклеивания в зависимости от программных задач - </w:t>
            </w:r>
          </w:p>
        </w:tc>
        <w:tc>
          <w:tcPr>
            <w:tcW w:w="2916"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 xml:space="preserve">-На каждого ребенка - </w:t>
            </w:r>
          </w:p>
        </w:tc>
      </w:tr>
      <w:tr w:rsidR="00803D74" w:rsidRPr="00861A39" w:rsidTr="006D1F3A">
        <w:trPr>
          <w:tblCellSpacing w:w="15" w:type="dxa"/>
        </w:trPr>
        <w:tc>
          <w:tcPr>
            <w:tcW w:w="1490" w:type="dxa"/>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5168"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 xml:space="preserve">-Розетки для клея - </w:t>
            </w:r>
          </w:p>
        </w:tc>
        <w:tc>
          <w:tcPr>
            <w:tcW w:w="2916"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 xml:space="preserve">-На каждого ребенка - </w:t>
            </w:r>
          </w:p>
        </w:tc>
      </w:tr>
      <w:tr w:rsidR="00803D74" w:rsidRPr="00861A39" w:rsidTr="006D1F3A">
        <w:trPr>
          <w:tblCellSpacing w:w="15" w:type="dxa"/>
        </w:trPr>
        <w:tc>
          <w:tcPr>
            <w:tcW w:w="1490" w:type="dxa"/>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5168"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-Подносы для форм и обрезков бумаги.-</w:t>
            </w:r>
          </w:p>
        </w:tc>
        <w:tc>
          <w:tcPr>
            <w:tcW w:w="2916"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 xml:space="preserve">-На каждого ребенка - </w:t>
            </w:r>
          </w:p>
        </w:tc>
      </w:tr>
      <w:tr w:rsidR="00803D74" w:rsidRPr="00861A39" w:rsidTr="006D1F3A">
        <w:trPr>
          <w:tblCellSpacing w:w="15" w:type="dxa"/>
        </w:trPr>
        <w:tc>
          <w:tcPr>
            <w:tcW w:w="1490" w:type="dxa"/>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5168"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 xml:space="preserve">-Щетинные кисти для клея - </w:t>
            </w:r>
          </w:p>
        </w:tc>
        <w:tc>
          <w:tcPr>
            <w:tcW w:w="2916"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 xml:space="preserve">-На каждого ребенка - </w:t>
            </w:r>
          </w:p>
        </w:tc>
      </w:tr>
      <w:tr w:rsidR="00803D74" w:rsidRPr="00861A39" w:rsidTr="006D1F3A">
        <w:trPr>
          <w:tblCellSpacing w:w="15" w:type="dxa"/>
        </w:trPr>
        <w:tc>
          <w:tcPr>
            <w:tcW w:w="1490" w:type="dxa"/>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5168"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-Пластины, на которые дети кладут фигуры для намазывания клеем-</w:t>
            </w:r>
          </w:p>
        </w:tc>
        <w:tc>
          <w:tcPr>
            <w:tcW w:w="2916"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 xml:space="preserve">-На каждого ребенка - </w:t>
            </w:r>
          </w:p>
        </w:tc>
      </w:tr>
    </w:tbl>
    <w:p w:rsidR="00803D74" w:rsidRPr="00861A39" w:rsidRDefault="00803D74" w:rsidP="00861A39">
      <w:pPr>
        <w:rPr>
          <w:rFonts w:ascii="Times New Roman" w:hAnsi="Times New Roman" w:cs="Times New Roman"/>
          <w:sz w:val="28"/>
          <w:szCs w:val="28"/>
        </w:rPr>
      </w:pPr>
    </w:p>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Примерный набор материалов и оборудования для второй младшей группы для изобразительной деятельности</w:t>
      </w:r>
    </w:p>
    <w:tbl>
      <w:tblPr>
        <w:tblW w:w="10490" w:type="dxa"/>
        <w:tblCellSpacing w:w="15" w:type="dxa"/>
        <w:tblInd w:w="-522" w:type="dxa"/>
        <w:tblBorders>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971"/>
        <w:gridCol w:w="5754"/>
        <w:gridCol w:w="2765"/>
      </w:tblGrid>
      <w:tr w:rsidR="00803D74" w:rsidRPr="00861A39" w:rsidTr="006D1F3A">
        <w:trPr>
          <w:tblCellSpacing w:w="15" w:type="dxa"/>
        </w:trPr>
        <w:tc>
          <w:tcPr>
            <w:tcW w:w="1246"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Тип материала</w:t>
            </w:r>
          </w:p>
        </w:tc>
        <w:tc>
          <w:tcPr>
            <w:tcW w:w="6277"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Наименование</w:t>
            </w:r>
          </w:p>
        </w:tc>
        <w:tc>
          <w:tcPr>
            <w:tcW w:w="2847"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Количество на группу</w:t>
            </w:r>
          </w:p>
        </w:tc>
      </w:tr>
      <w:tr w:rsidR="00803D74" w:rsidRPr="00861A39" w:rsidTr="006D1F3A">
        <w:trPr>
          <w:tblCellSpacing w:w="15" w:type="dxa"/>
        </w:trPr>
        <w:tc>
          <w:tcPr>
            <w:tcW w:w="0" w:type="auto"/>
            <w:vMerge w:val="restart"/>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Для рисования</w:t>
            </w:r>
          </w:p>
        </w:tc>
        <w:tc>
          <w:tcPr>
            <w:tcW w:w="6277"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Набор цветных карандашей (12 цветов)</w:t>
            </w:r>
          </w:p>
        </w:tc>
        <w:tc>
          <w:tcPr>
            <w:tcW w:w="2847"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6277"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Набор фломастеров (12 цветов)</w:t>
            </w:r>
          </w:p>
        </w:tc>
        <w:tc>
          <w:tcPr>
            <w:tcW w:w="2847"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6277"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Гуашь (12 цветов)</w:t>
            </w:r>
          </w:p>
        </w:tc>
        <w:tc>
          <w:tcPr>
            <w:tcW w:w="2847"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Набор из 12 цветов на каждого ребенка и дополнительно 2 банки белого и 2 банки желтого цветов</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6277"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 xml:space="preserve">Круглые кисти (беличьи, колонковые №№ 10 – </w:t>
            </w:r>
            <w:r w:rsidRPr="00861A39">
              <w:rPr>
                <w:rFonts w:ascii="Times New Roman" w:eastAsia="Times New Roman" w:hAnsi="Times New Roman" w:cs="Times New Roman"/>
                <w:sz w:val="28"/>
                <w:szCs w:val="28"/>
                <w:lang w:eastAsia="ru-RU"/>
              </w:rPr>
              <w:lastRenderedPageBreak/>
              <w:t>14)</w:t>
            </w:r>
          </w:p>
        </w:tc>
        <w:tc>
          <w:tcPr>
            <w:tcW w:w="2847"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lastRenderedPageBreak/>
              <w:t>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6277"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Емкость для промывания ворса кисти от краски (0,5 л)</w:t>
            </w:r>
          </w:p>
        </w:tc>
        <w:tc>
          <w:tcPr>
            <w:tcW w:w="2847"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По одной на двоих детей</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6277"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Салфетка из ткани, хорошо впитывающей воду, для осушения кисти после промывания и при наклеивании готовых форм (15?15)</w:t>
            </w:r>
          </w:p>
        </w:tc>
        <w:tc>
          <w:tcPr>
            <w:tcW w:w="2847"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6277"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Подставки для кистей</w:t>
            </w:r>
          </w:p>
        </w:tc>
        <w:tc>
          <w:tcPr>
            <w:tcW w:w="2847"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6277"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Бумага различной плотности, цвета и размера, которая подбирается педагогом в зависимости от задач обучения</w:t>
            </w:r>
          </w:p>
        </w:tc>
        <w:tc>
          <w:tcPr>
            <w:tcW w:w="2847" w:type="dxa"/>
            <w:vAlign w:val="center"/>
          </w:tcPr>
          <w:p w:rsidR="00803D74" w:rsidRPr="00861A39" w:rsidRDefault="00803D74" w:rsidP="00861A39">
            <w:pPr>
              <w:rPr>
                <w:rFonts w:ascii="Times New Roman" w:eastAsia="Times New Roman" w:hAnsi="Times New Roman" w:cs="Times New Roman"/>
                <w:sz w:val="28"/>
                <w:szCs w:val="28"/>
                <w:lang w:eastAsia="ru-RU"/>
              </w:rPr>
            </w:pPr>
          </w:p>
        </w:tc>
      </w:tr>
      <w:tr w:rsidR="00803D74" w:rsidRPr="00861A39" w:rsidTr="006D1F3A">
        <w:trPr>
          <w:tblCellSpacing w:w="15" w:type="dxa"/>
        </w:trPr>
        <w:tc>
          <w:tcPr>
            <w:tcW w:w="0" w:type="auto"/>
            <w:vMerge w:val="restart"/>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Для лепки</w:t>
            </w:r>
          </w:p>
        </w:tc>
        <w:tc>
          <w:tcPr>
            <w:tcW w:w="6277"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Глина – подготовленная для лепки</w:t>
            </w:r>
          </w:p>
        </w:tc>
        <w:tc>
          <w:tcPr>
            <w:tcW w:w="2847"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 xml:space="preserve">0,5 кг на каждого </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6277"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Пластилин</w:t>
            </w:r>
          </w:p>
        </w:tc>
        <w:tc>
          <w:tcPr>
            <w:tcW w:w="2847"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 xml:space="preserve">3 коробки на одного </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6277"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Доски, 20?20 см</w:t>
            </w:r>
          </w:p>
        </w:tc>
        <w:tc>
          <w:tcPr>
            <w:tcW w:w="2847"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6277"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Печатки для нанесения узора на вылепленное изделие</w:t>
            </w:r>
          </w:p>
        </w:tc>
        <w:tc>
          <w:tcPr>
            <w:tcW w:w="2847"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 xml:space="preserve">1 – 2 шт. на каждого </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6277"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Салфетка из ткани, хорошо впитывающей воду (30?30), для вытирания рук во время лепки</w:t>
            </w:r>
          </w:p>
        </w:tc>
        <w:tc>
          <w:tcPr>
            <w:tcW w:w="2847"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r w:rsidR="00803D74" w:rsidRPr="00861A39" w:rsidTr="006D1F3A">
        <w:trPr>
          <w:tblCellSpacing w:w="15" w:type="dxa"/>
        </w:trPr>
        <w:tc>
          <w:tcPr>
            <w:tcW w:w="0" w:type="auto"/>
            <w:vMerge w:val="restart"/>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Для аппликации</w:t>
            </w:r>
          </w:p>
        </w:tc>
        <w:tc>
          <w:tcPr>
            <w:tcW w:w="6277"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Готовые формы для выкладывания и наклеивания в зависимости от программных задач</w:t>
            </w:r>
          </w:p>
        </w:tc>
        <w:tc>
          <w:tcPr>
            <w:tcW w:w="2847"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6277"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Щетинные кисти для клея</w:t>
            </w:r>
          </w:p>
        </w:tc>
        <w:tc>
          <w:tcPr>
            <w:tcW w:w="2847"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6277"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 xml:space="preserve">Пластины, на которые дети кладут фигуры для намаз </w:t>
            </w:r>
            <w:proofErr w:type="spellStart"/>
            <w:r w:rsidRPr="00861A39">
              <w:rPr>
                <w:rFonts w:ascii="Times New Roman" w:eastAsia="Times New Roman" w:hAnsi="Times New Roman" w:cs="Times New Roman"/>
                <w:sz w:val="28"/>
                <w:szCs w:val="28"/>
                <w:lang w:eastAsia="ru-RU"/>
              </w:rPr>
              <w:t>ывания</w:t>
            </w:r>
            <w:proofErr w:type="spellEnd"/>
            <w:r w:rsidRPr="00861A39">
              <w:rPr>
                <w:rFonts w:ascii="Times New Roman" w:eastAsia="Times New Roman" w:hAnsi="Times New Roman" w:cs="Times New Roman"/>
                <w:sz w:val="28"/>
                <w:szCs w:val="28"/>
                <w:lang w:eastAsia="ru-RU"/>
              </w:rPr>
              <w:t xml:space="preserve"> клеем</w:t>
            </w:r>
          </w:p>
        </w:tc>
        <w:tc>
          <w:tcPr>
            <w:tcW w:w="2847"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6277"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Розетки для клея</w:t>
            </w:r>
          </w:p>
        </w:tc>
        <w:tc>
          <w:tcPr>
            <w:tcW w:w="2847"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6277"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Подносы для форм и обрезков бумаги</w:t>
            </w:r>
          </w:p>
        </w:tc>
        <w:tc>
          <w:tcPr>
            <w:tcW w:w="2847"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bl>
    <w:p w:rsidR="00803D74" w:rsidRPr="00861A39" w:rsidRDefault="00803D74" w:rsidP="00861A39">
      <w:pPr>
        <w:rPr>
          <w:rFonts w:ascii="Times New Roman" w:hAnsi="Times New Roman" w:cs="Times New Roman"/>
          <w:sz w:val="28"/>
          <w:szCs w:val="28"/>
        </w:rPr>
      </w:pP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Средний дошкольный возраст</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lastRenderedPageBreak/>
        <w:t xml:space="preserve">В среднем дошкольном возрасте предметно - пространственная среда организуется по принципу полузамкнутых </w:t>
      </w:r>
      <w:proofErr w:type="spellStart"/>
      <w:r w:rsidRPr="00861A39">
        <w:rPr>
          <w:rFonts w:ascii="Times New Roman" w:hAnsi="Times New Roman" w:cs="Times New Roman"/>
          <w:sz w:val="28"/>
          <w:szCs w:val="28"/>
        </w:rPr>
        <w:t>микропространств</w:t>
      </w:r>
      <w:proofErr w:type="spellEnd"/>
      <w:r w:rsidRPr="00861A39">
        <w:rPr>
          <w:rFonts w:ascii="Times New Roman" w:hAnsi="Times New Roman" w:cs="Times New Roman"/>
          <w:sz w:val="28"/>
          <w:szCs w:val="28"/>
        </w:rPr>
        <w:t xml:space="preserve">, для того, чтобы избежать скученности детей (небольшие подгруппы 2-4 ребенка). </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Рисунки, пластические работы детей четырех лет специалисты уже относят к первой стадии изобразительного этапа. Их отличает примитивная выразительность, которая связана как с особенностями восприятия, так и с умелостью ребенка.</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Представления детей о предмете во многом отличаются от самого предмета и отражают не все его качества, а лишь отдельные стороны, иногда те, которые произвели на ребенка наибольшее впечатление. И эти представления постоянно меняются, преобразуются и обобщаются. Поэтому дети воспроизводят в рисунке не то, что они видели, а то, что они себе представляли, воображали и для этого они могут использовать разнообразные изобразительные материалы.</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При этом для ребенка не имеет значения качество раскраски созданного им изображения. Вместе с тем, детей надо учить технике закрашивания. Это можно сделать не только при закрашивании рисунка, выполненного самостоятельно, но и при использовании специальных трафаретов, альбомов. Поэтому, начиная со средней группы, вводятся в перечень эти пособия. Для этого в работе с детьми по изобразительной деятельности на занятиях и в свободной деятельности должны быть широко представлены изобразительные и пластические материалы (сангина, соусы, угольный карандаш, цветной пат, соленое тесто и т. п.).  В средней группе в начале года дают карандаши 6 цветов, а к концу года набор из двенадцати карандашей (добавляются оранжевый, фиолетовый, темно-красный, розовый, голубой, светло-зеленый).</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Проведенные психолого-педагогические исследования свидетельствуют о больших возможностях детей 4—5 лет в работе с цветом:</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 к четырем годам у ребенка достаточно хорошо сформирован зрительный анализатор, и дети способны различать разнообразные цвета и оттенки и знать их названия;</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 в этом возрасте наиболее ярко проявляется способность к цветоощущению;</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 дети в состоянии выражать с помощью цвета свое отношение к предметам и осознанно использовать цвет при создании эмоционально значимых для них образов.</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lastRenderedPageBreak/>
        <w:t>Очевидно, что способность воспринимать цвет имеет для ребенка этого возраста большое практическое значение. Благодаря цвету даже самые несовершенные работы преображаются, и дети испытывают радость и чувство удовлетворения от своего труда. Но для этого требуется специальное оборудование и материалы (палитры, большое количество белил и т.п.).</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Таким образом, очевидно, что изменения в общем, психическом развитии ребенка на пятом году жизни и учет специфических особенностей конструктивной и изобразительной деятельности детей требуют внесения изменений в материалы и оборудование для продуктивной деятельности.</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Обучение детей на занятиях рисованием и в процессе ежедневной, свободной деятельности желательно осуществлять за столами, которые поставлены в круг или буквой «П». За столами должно быть предусмотрено место и для воспитателя.</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Считается, что такая подготовка рабочих мест отвечает особенностям возраста. Дети 4—5 лет еще остро нуждаются в своевременном участии взрослого (поддержка, помощь, совет). А школьный тип расстановки мебели психологически разъединяет детей друг с другом и ставит педагога в позицию учителя, а не доброго наставника, готового в любую минуту прийти на помощь ребенку.</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Столы накрываются клеенками, на них размещаются все имеющиеся ножницы, клей ПВА, бумага (белая, цветная, в клетку, в линейку, оберточная и т. п.).</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В начале года вместе с родителями дети изготавливают сумочку-пенал (на молнии, кнопках и т.п.). Эти сумочки раздаются детям, а кисти маркируются родителями.</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Баночки для промывания кистей (большая — 0,5 л — для промывания "по-черному" и маленькая — 0,25 л — для ополаскивания) могут быть общими и вместе с наборами гуаши храниться в нижней части шкафа воспитателя, чтобы по окончании занятий дети могли убирать их на место.</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Наши наблюдения показали, что такой подход к хранению и использованию изобразительных материалов оказался чрезвычайно полезным, так как способствует организованности и формированию у каждого ребенка бережного отношения к материалам и чувства личной ответственности за их состояние.</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lastRenderedPageBreak/>
        <w:t>Детские работы вначале демонстрируются на стенде в группе, а после полного высыхания попадают в распоряжение детей. Они могут хранить их в индивидуальных папках, забрать домой или оставить в группе.</w:t>
      </w:r>
    </w:p>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занятиях аппликацией применяется традиционное оборудование (клеенки, клей, кисти, тряпочки и др.). Наряду с цветной бумагой мы рекомендуем использовать кусочки подкрахмаленной ткани, фантики, другой материал.</w:t>
      </w:r>
    </w:p>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В работе с детьми от четырех до пяти лет может применяться клей ПВА. Желательно разлить его во флакончики из-под лака для ногтей и пользоваться кисточкой, которая там имеется.</w:t>
      </w:r>
    </w:p>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Примерный набор материалов и оборудования для средней группы</w:t>
      </w:r>
    </w:p>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Материалы для изобразительной деятельности</w:t>
      </w:r>
    </w:p>
    <w:tbl>
      <w:tblPr>
        <w:tblW w:w="10632" w:type="dxa"/>
        <w:tblCellSpacing w:w="15" w:type="dxa"/>
        <w:tblInd w:w="-806" w:type="dxa"/>
        <w:tblBorders>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979"/>
        <w:gridCol w:w="5214"/>
        <w:gridCol w:w="3439"/>
      </w:tblGrid>
      <w:tr w:rsidR="00803D74" w:rsidRPr="00861A39" w:rsidTr="006D1F3A">
        <w:trPr>
          <w:tblCellSpacing w:w="15" w:type="dxa"/>
        </w:trPr>
        <w:tc>
          <w:tcPr>
            <w:tcW w:w="1280"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Тип материала</w:t>
            </w:r>
          </w:p>
        </w:tc>
        <w:tc>
          <w:tcPr>
            <w:tcW w:w="5592"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Наименование</w:t>
            </w:r>
          </w:p>
        </w:tc>
        <w:tc>
          <w:tcPr>
            <w:tcW w:w="3640"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Количество на группу</w:t>
            </w:r>
          </w:p>
        </w:tc>
      </w:tr>
      <w:tr w:rsidR="00803D74" w:rsidRPr="00861A39" w:rsidTr="006D1F3A">
        <w:trPr>
          <w:tblCellSpacing w:w="15" w:type="dxa"/>
        </w:trPr>
        <w:tc>
          <w:tcPr>
            <w:tcW w:w="0" w:type="auto"/>
            <w:vMerge w:val="restart"/>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Для рисования</w:t>
            </w:r>
          </w:p>
        </w:tc>
        <w:tc>
          <w:tcPr>
            <w:tcW w:w="5592"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Набор цветных карандашей (24 цвета)</w:t>
            </w:r>
          </w:p>
        </w:tc>
        <w:tc>
          <w:tcPr>
            <w:tcW w:w="3640"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5592"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Набор фломастеров (12 цветов)</w:t>
            </w:r>
          </w:p>
        </w:tc>
        <w:tc>
          <w:tcPr>
            <w:tcW w:w="3640"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5592"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Набор шариковых ручек (6 цветов).</w:t>
            </w:r>
          </w:p>
        </w:tc>
        <w:tc>
          <w:tcPr>
            <w:tcW w:w="3640"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5592"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Цветные восковые мелки (12 цветов)</w:t>
            </w:r>
          </w:p>
        </w:tc>
        <w:tc>
          <w:tcPr>
            <w:tcW w:w="3640"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5592"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Гуашь (12 цветов)</w:t>
            </w:r>
          </w:p>
        </w:tc>
        <w:tc>
          <w:tcPr>
            <w:tcW w:w="3640"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1 набор 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5592"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Гуашь (белила)</w:t>
            </w:r>
          </w:p>
        </w:tc>
        <w:tc>
          <w:tcPr>
            <w:tcW w:w="3640"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3 – 5 банок 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5592"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Палитры</w:t>
            </w:r>
          </w:p>
        </w:tc>
        <w:tc>
          <w:tcPr>
            <w:tcW w:w="3640"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5592"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Губки для смывания краски с палитры</w:t>
            </w:r>
          </w:p>
        </w:tc>
        <w:tc>
          <w:tcPr>
            <w:tcW w:w="3640"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5592"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Круглые кисти (беличьи, колонковые №№ 10 – 14)</w:t>
            </w:r>
          </w:p>
        </w:tc>
        <w:tc>
          <w:tcPr>
            <w:tcW w:w="3640"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5592"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Банки для промывания ворса кисти от краски (0,25 и 0,5 л)</w:t>
            </w:r>
          </w:p>
        </w:tc>
        <w:tc>
          <w:tcPr>
            <w:tcW w:w="3640"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Две банки (0,25 и 0,5 л) 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5592"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Салфетка из ткани, хорошо впитывающей воду, для осушения кисти после промыва</w:t>
            </w:r>
            <w:r w:rsidRPr="00861A39">
              <w:rPr>
                <w:rFonts w:ascii="Times New Roman" w:eastAsia="Times New Roman" w:hAnsi="Times New Roman" w:cs="Times New Roman"/>
                <w:sz w:val="28"/>
                <w:szCs w:val="28"/>
                <w:lang w:eastAsia="ru-RU"/>
              </w:rPr>
              <w:lastRenderedPageBreak/>
              <w:t>ния и при наклеивании готовых форм (15?15)</w:t>
            </w:r>
          </w:p>
        </w:tc>
        <w:tc>
          <w:tcPr>
            <w:tcW w:w="3640"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lastRenderedPageBreak/>
              <w:t>На каждого ребенка</w:t>
            </w:r>
          </w:p>
        </w:tc>
      </w:tr>
      <w:tr w:rsidR="00803D74" w:rsidRPr="00861A39" w:rsidTr="006D1F3A">
        <w:trPr>
          <w:tblCellSpacing w:w="15" w:type="dxa"/>
        </w:trPr>
        <w:tc>
          <w:tcPr>
            <w:tcW w:w="0" w:type="auto"/>
            <w:vMerge w:val="restart"/>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lastRenderedPageBreak/>
              <w:t>Для лепки</w:t>
            </w:r>
          </w:p>
        </w:tc>
        <w:tc>
          <w:tcPr>
            <w:tcW w:w="5592"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Глина – подготовленная для лепки</w:t>
            </w:r>
          </w:p>
        </w:tc>
        <w:tc>
          <w:tcPr>
            <w:tcW w:w="3640"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0,5 кг 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5592"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Пластилин</w:t>
            </w:r>
          </w:p>
        </w:tc>
        <w:tc>
          <w:tcPr>
            <w:tcW w:w="3640"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3 коробки на одного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5592"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Доски, 20?20 см</w:t>
            </w:r>
          </w:p>
        </w:tc>
        <w:tc>
          <w:tcPr>
            <w:tcW w:w="3640"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5592"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Печатки для нанесения узора на вылепленное изделие</w:t>
            </w:r>
          </w:p>
        </w:tc>
        <w:tc>
          <w:tcPr>
            <w:tcW w:w="3640"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2 – 3 шт. 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5592"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Стеки разной формы</w:t>
            </w:r>
          </w:p>
        </w:tc>
        <w:tc>
          <w:tcPr>
            <w:tcW w:w="3640"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3 – 5 наборов на группу</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5592"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Салфетка из ткани, хорошо впитывающей воду (30?30), для вытирания рук во время лепки</w:t>
            </w:r>
          </w:p>
        </w:tc>
        <w:tc>
          <w:tcPr>
            <w:tcW w:w="3640"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r w:rsidR="00803D74" w:rsidRPr="00861A39" w:rsidTr="006D1F3A">
        <w:trPr>
          <w:tblCellSpacing w:w="15" w:type="dxa"/>
        </w:trPr>
        <w:tc>
          <w:tcPr>
            <w:tcW w:w="0" w:type="auto"/>
            <w:vMerge w:val="restart"/>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Для аппликации</w:t>
            </w:r>
          </w:p>
        </w:tc>
        <w:tc>
          <w:tcPr>
            <w:tcW w:w="5592"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Ножницы с тупыми концами</w:t>
            </w:r>
          </w:p>
        </w:tc>
        <w:tc>
          <w:tcPr>
            <w:tcW w:w="3640"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5592"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Наборы из разных сортов цветной бумаги для занятий аппликацией</w:t>
            </w:r>
          </w:p>
        </w:tc>
        <w:tc>
          <w:tcPr>
            <w:tcW w:w="3640"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5592"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Наборы бумаги одинакового цвета, но разной формы (10 – 12 цветов, размером 10?12см или 6?7см)</w:t>
            </w:r>
          </w:p>
        </w:tc>
        <w:tc>
          <w:tcPr>
            <w:tcW w:w="3640"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5592"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Файлы из прозрачной синтетической пленки для хранения обрезков бумаги</w:t>
            </w:r>
          </w:p>
        </w:tc>
        <w:tc>
          <w:tcPr>
            <w:tcW w:w="3640"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5592"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Щетинные кисти для клея</w:t>
            </w:r>
          </w:p>
        </w:tc>
        <w:tc>
          <w:tcPr>
            <w:tcW w:w="3640"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5592"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Подставки для кистей</w:t>
            </w:r>
          </w:p>
        </w:tc>
        <w:tc>
          <w:tcPr>
            <w:tcW w:w="3640"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5592"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Розетки для клея</w:t>
            </w:r>
          </w:p>
        </w:tc>
        <w:tc>
          <w:tcPr>
            <w:tcW w:w="3640"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5592"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Подносы для форм и обрезков бумаги</w:t>
            </w:r>
          </w:p>
        </w:tc>
        <w:tc>
          <w:tcPr>
            <w:tcW w:w="3640"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5592"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Пластины, на которые дети кладут фигуры для намазывания клеем</w:t>
            </w:r>
          </w:p>
        </w:tc>
        <w:tc>
          <w:tcPr>
            <w:tcW w:w="3640" w:type="dxa"/>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bl>
    <w:p w:rsidR="00803D74" w:rsidRPr="00861A39" w:rsidRDefault="00803D74" w:rsidP="00861A39">
      <w:pPr>
        <w:rPr>
          <w:rFonts w:ascii="Times New Roman" w:hAnsi="Times New Roman" w:cs="Times New Roman"/>
          <w:sz w:val="28"/>
          <w:szCs w:val="28"/>
        </w:rPr>
      </w:pP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lastRenderedPageBreak/>
        <w:t>Старший дошкольный возраст</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В старшем дошкольном возрасте важно развивать любые проявления «самости» дошкольников: самостоятельность, самоорганизацию, самооценку, самоконтроль, самопознание, самовыражение. Поэтому уголок изобразительной деятельности организуется таким образом, чтобы каждый ребенок имел возможность заниматься любым делом. Размещение оборудования по принципу нежесткого центрирования позволяет детям объединиться в подгруппы по интересам.</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Создание условий для самостоятельной работы включает: наличие различных материалов, удобное их расположение, подготовка места для работы (стол, застеленный клеенкой для работы с бумагой, место, оборудованное для шитья, стол-верстак для работы с деревом), подготовка необходимых инструментов, соответствующих размеру детской руки. Это, прежде всего, относится к молоткам, стамескам, ножам, ножницам и т.п. Они должны быть настоящими, со всеми рабочими качествами, чтобы ими можно было что-то действительно делать, а не имитировать труд. Плохой инструмент, не дает возможности ребенку получить результат и приносит только разочарование и раздражение.</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Все острые предметы (иглы, ножницы, ножи, крючки) должны убираться в закрывающиеся ящики. Во время работы детей с ними необходимо особое внимание педагога, обеспечение определенной техники безопасности. Так, если сформировать у детей правильный навык шитья — иголка идет вверх и от себя — можно предоставить детям больше самостоятельности при работе с иглой.</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Дети данного возраста предпочитают чаще работать индивидуально, поэтому мест для занятий должно быть предусмотрено в 1,5 раза больше, чем количества детей в группе. Рабочие места для детей, занятых практической, продуктивной деятельностью должны быть хорошо освещены (находиться около окна или обеспечены дополнительными местным освещением).</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Для развития творчества детей в самостоятельной работе необходимо позаботится о подборе различных образов: картинок, рисунков с изображением поделок, игрушек, вариантов оформления изделий, выкроек кукольной одежды, готовых изделий, сшитых или связанных взрослым, схем с изображением последовательности работы для изготовления разных поделок и т.п. Это дает детям возможность почерпнуть новые идеи для своей продуктивной деятель</w:t>
      </w:r>
      <w:r w:rsidRPr="00861A39">
        <w:rPr>
          <w:rFonts w:ascii="Times New Roman" w:hAnsi="Times New Roman" w:cs="Times New Roman"/>
          <w:sz w:val="28"/>
          <w:szCs w:val="28"/>
        </w:rPr>
        <w:lastRenderedPageBreak/>
        <w:t xml:space="preserve">ности, а </w:t>
      </w:r>
      <w:proofErr w:type="gramStart"/>
      <w:r w:rsidRPr="00861A39">
        <w:rPr>
          <w:rFonts w:ascii="Times New Roman" w:hAnsi="Times New Roman" w:cs="Times New Roman"/>
          <w:sz w:val="28"/>
          <w:szCs w:val="28"/>
        </w:rPr>
        <w:t>так же</w:t>
      </w:r>
      <w:proofErr w:type="gramEnd"/>
      <w:r w:rsidRPr="00861A39">
        <w:rPr>
          <w:rFonts w:ascii="Times New Roman" w:hAnsi="Times New Roman" w:cs="Times New Roman"/>
          <w:sz w:val="28"/>
          <w:szCs w:val="28"/>
        </w:rPr>
        <w:t xml:space="preserve"> продолжить овладение умением работать по образцу, без которого невозможна трудовая деятельность.</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На верхней полке шкафа выделяется место для периодически меняющихся выставок (народное искусство, детские поделки, работы школьников, родителей, воспитателей и др.).</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На следующей помещаются материалы и оборудование для работы с бумагой и картоном (различные виды бумаги и картона, выкройки, краски, кисти, клей крахмальный, казеиновый, ПВА, карандаши, салфетки, ножницы и др.). Затем — все для работы с использованным материалом (различные коробки из-под пищевых продуктов, парфюмерии, шпагат, проволока в полихлорвиниловой оболочке, поролон, пенопласт и др.).</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 xml:space="preserve">Далее на полке располагается все необходимое для шитья (только в подготовительных к школе группах): одна — две швейные детские машинки; коробка с набором ниток, пуговиц, тесьмы, резинки; коробка с кусками различных видов тканей; альбом с образцами тканей; выкройки; шаблоны и др. </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В старшей и подготовительной группах для рисования используют набор карандашей из 12 и более цветов. В старшей группе при рисовании гуашь дают 5-6 цветов, недостающие цвета дети получают сами, путем смешивания ее на палитре. Акварельные краски рекомендуют в старшей группе. Н.П. Костерин предлагает в условиях детского сада применять акварель полумягкую (в формочках) по 8-12 и более цветов. Необходимо планировать обучение детей навыкам правильного пользования акварельными красками (перед рисованием смачивать их, аккуратно набирать на кисточку, пробовать на пластиковой или бумажной палитре цвет, наносить негустым слоем, чтобы просвечивала бумага и был виден цвет), закрепляет ли приобретенные умения. Не следует допускать, чтобы акварельными красками дети рисовали так же, как гуашевыми. Рисуя красками, контуры предметов дети наносят на бумагу простым графитным карандашом. Для этого лучше всего использовать карандаши 2М.</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 xml:space="preserve"> М.Н. Поляков рекомендовал в предметно-развивающей среде уголка изобразительной деятельности младшего дошкольного возраста использовать цветные восковые мелки. Преимущество цветных восковых мелков, утверждала Т.С. Комарова состоит в том, что они могут давать линию карандашной толщины. Поэтому восковыми мелками рисунок выполняется без применения простого карандаша.</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lastRenderedPageBreak/>
        <w:t>Для рисования красками используются круглые волосяные кисточки с мягким и эластичным ворсом - колонковые, беличьи, хорьковые и др. Кисточки различаются по номерам: № 1-8 - тонкие, № 8-16 -толстые.</w:t>
      </w:r>
    </w:p>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Материалы для изобразительной деятельности</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642"/>
        <w:gridCol w:w="5145"/>
        <w:gridCol w:w="2658"/>
      </w:tblGrid>
      <w:tr w:rsidR="00803D74" w:rsidRPr="00861A39" w:rsidTr="006D1F3A">
        <w:trPr>
          <w:tblCellSpacing w:w="15" w:type="dxa"/>
        </w:trPr>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Тип материала</w:t>
            </w: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Наименование</w:t>
            </w: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Количество на группу</w:t>
            </w:r>
          </w:p>
        </w:tc>
      </w:tr>
      <w:tr w:rsidR="00803D74" w:rsidRPr="00861A39" w:rsidTr="006D1F3A">
        <w:trPr>
          <w:tblCellSpacing w:w="15" w:type="dxa"/>
        </w:trPr>
        <w:tc>
          <w:tcPr>
            <w:tcW w:w="0" w:type="auto"/>
            <w:vMerge w:val="restart"/>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Для рисования</w:t>
            </w: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Набор цветных карандашей (24 цвета)</w:t>
            </w: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Графитные карандаши (2М-3М)</w:t>
            </w: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По одному 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Набор фломастеров (12 цветов)</w:t>
            </w: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Набор шариковых ручек (6 цветов)</w:t>
            </w: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Угольный карандаш "Ретушь"</w:t>
            </w: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По одному 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Сангина, пастель (24 цвета)</w:t>
            </w: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5 – 8 наборов на группу</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Гуашь (12 цветов)</w:t>
            </w: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1 набор 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Белила цинковые</w:t>
            </w: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3 – 5 банок 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Краска фиолетовая, лазурь, охра, оранжевая светлая, кармин, краплак, разные оттенки зеленого цвета</w:t>
            </w: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По одной банке каждого цвета 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Палитры</w:t>
            </w:r>
            <w:bookmarkStart w:id="2" w:name="_ftnref15"/>
            <w:r w:rsidRPr="00861A39">
              <w:rPr>
                <w:rFonts w:ascii="Times New Roman" w:eastAsia="Times New Roman" w:hAnsi="Times New Roman" w:cs="Times New Roman"/>
                <w:sz w:val="28"/>
                <w:szCs w:val="28"/>
                <w:lang w:eastAsia="ru-RU"/>
              </w:rPr>
              <w:fldChar w:fldCharType="begin"/>
            </w:r>
            <w:r w:rsidRPr="00861A39">
              <w:rPr>
                <w:rFonts w:ascii="Times New Roman" w:eastAsia="Times New Roman" w:hAnsi="Times New Roman" w:cs="Times New Roman"/>
                <w:sz w:val="28"/>
                <w:szCs w:val="28"/>
                <w:lang w:eastAsia="ru-RU"/>
              </w:rPr>
              <w:instrText xml:space="preserve"> HYPERLINK "http://www.infant-school.ru/mat_obor.html" \l "_ftn15#_ftn15" </w:instrText>
            </w:r>
            <w:r w:rsidRPr="00861A39">
              <w:rPr>
                <w:rFonts w:ascii="Times New Roman" w:eastAsia="Times New Roman" w:hAnsi="Times New Roman" w:cs="Times New Roman"/>
                <w:sz w:val="28"/>
                <w:szCs w:val="28"/>
                <w:lang w:eastAsia="ru-RU"/>
              </w:rPr>
              <w:fldChar w:fldCharType="separate"/>
            </w:r>
            <w:r w:rsidRPr="00861A39">
              <w:rPr>
                <w:rFonts w:ascii="Times New Roman" w:eastAsia="Times New Roman" w:hAnsi="Times New Roman" w:cs="Times New Roman"/>
                <w:sz w:val="28"/>
                <w:szCs w:val="28"/>
                <w:u w:val="single"/>
                <w:lang w:eastAsia="ru-RU"/>
              </w:rPr>
              <w:t xml:space="preserve"> [15]</w:t>
            </w:r>
            <w:r w:rsidRPr="00861A39">
              <w:rPr>
                <w:rFonts w:ascii="Times New Roman" w:eastAsia="Times New Roman" w:hAnsi="Times New Roman" w:cs="Times New Roman"/>
                <w:sz w:val="28"/>
                <w:szCs w:val="28"/>
                <w:lang w:eastAsia="ru-RU"/>
              </w:rPr>
              <w:fldChar w:fldCharType="end"/>
            </w:r>
            <w:bookmarkEnd w:id="2"/>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Круглые кисти (беличьи, колонковые №№ 10 – 14)</w:t>
            </w: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 xml:space="preserve">Банки </w:t>
            </w:r>
            <w:bookmarkStart w:id="3" w:name="_ftnref16"/>
            <w:r w:rsidRPr="00861A39">
              <w:rPr>
                <w:rFonts w:ascii="Times New Roman" w:eastAsia="Times New Roman" w:hAnsi="Times New Roman" w:cs="Times New Roman"/>
                <w:sz w:val="28"/>
                <w:szCs w:val="28"/>
                <w:lang w:eastAsia="ru-RU"/>
              </w:rPr>
              <w:fldChar w:fldCharType="begin"/>
            </w:r>
            <w:r w:rsidRPr="00861A39">
              <w:rPr>
                <w:rFonts w:ascii="Times New Roman" w:eastAsia="Times New Roman" w:hAnsi="Times New Roman" w:cs="Times New Roman"/>
                <w:sz w:val="28"/>
                <w:szCs w:val="28"/>
                <w:lang w:eastAsia="ru-RU"/>
              </w:rPr>
              <w:instrText xml:space="preserve"> HYPERLINK "http://www.infant-school.ru/mat_obor.html" \l "_ftn16#_ftn16" </w:instrText>
            </w:r>
            <w:r w:rsidRPr="00861A39">
              <w:rPr>
                <w:rFonts w:ascii="Times New Roman" w:eastAsia="Times New Roman" w:hAnsi="Times New Roman" w:cs="Times New Roman"/>
                <w:sz w:val="28"/>
                <w:szCs w:val="28"/>
                <w:lang w:eastAsia="ru-RU"/>
              </w:rPr>
              <w:fldChar w:fldCharType="separate"/>
            </w:r>
            <w:r w:rsidRPr="00861A39">
              <w:rPr>
                <w:rFonts w:ascii="Times New Roman" w:eastAsia="Times New Roman" w:hAnsi="Times New Roman" w:cs="Times New Roman"/>
                <w:sz w:val="28"/>
                <w:szCs w:val="28"/>
                <w:u w:val="single"/>
                <w:lang w:eastAsia="ru-RU"/>
              </w:rPr>
              <w:t>[16]</w:t>
            </w:r>
            <w:r w:rsidRPr="00861A39">
              <w:rPr>
                <w:rFonts w:ascii="Times New Roman" w:eastAsia="Times New Roman" w:hAnsi="Times New Roman" w:cs="Times New Roman"/>
                <w:sz w:val="28"/>
                <w:szCs w:val="28"/>
                <w:lang w:eastAsia="ru-RU"/>
              </w:rPr>
              <w:fldChar w:fldCharType="end"/>
            </w:r>
            <w:bookmarkEnd w:id="3"/>
            <w:r w:rsidRPr="00861A39">
              <w:rPr>
                <w:rFonts w:ascii="Times New Roman" w:eastAsia="Times New Roman" w:hAnsi="Times New Roman" w:cs="Times New Roman"/>
                <w:sz w:val="28"/>
                <w:szCs w:val="28"/>
                <w:lang w:eastAsia="ru-RU"/>
              </w:rPr>
              <w:t xml:space="preserve"> для промывания ворса кисти от краски (0,25 и 0,5 л)</w:t>
            </w: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Две банки (0,25 и 0,5 л) 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Салфетка из ткани, хорошо впитывающей воду, для осушения кисти после промывания и при наклеивании в аппликации</w:t>
            </w: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Подставки для кистей</w:t>
            </w: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Бумага различной плотности, цвета и размера, которая подбирается педагогом в зависимости от задач обучения</w:t>
            </w: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p>
        </w:tc>
      </w:tr>
      <w:tr w:rsidR="00803D74" w:rsidRPr="00861A39" w:rsidTr="006D1F3A">
        <w:trPr>
          <w:tblCellSpacing w:w="15" w:type="dxa"/>
        </w:trPr>
        <w:tc>
          <w:tcPr>
            <w:tcW w:w="0" w:type="auto"/>
            <w:vMerge w:val="restart"/>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Для лепки</w:t>
            </w: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Глина – подготовленная для лепки</w:t>
            </w: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0,5 кг 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Пластилин (12 цветов)</w:t>
            </w: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3 коробки на одного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Стеки разной формы</w:t>
            </w: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Набор из 3 – 4 стек 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Доски, 20*20 см</w:t>
            </w: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Салфетка из ткани, хорошо впитывающей воду , для вытирания рук во время лепки</w:t>
            </w: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r w:rsidR="00803D74" w:rsidRPr="00861A39" w:rsidTr="006D1F3A">
        <w:trPr>
          <w:tblCellSpacing w:w="15" w:type="dxa"/>
        </w:trPr>
        <w:tc>
          <w:tcPr>
            <w:tcW w:w="0" w:type="auto"/>
            <w:vMerge w:val="restart"/>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Для аппликации</w:t>
            </w: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Ножницы с тупыми концами</w:t>
            </w: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Наборы бумаги одинакового цвета, но разной формы (10 – 12 цветов, размером 10*12см или 6*7см)</w:t>
            </w: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Файлы из прозрачной синтетической пленки для хранения обрезков бумаги.</w:t>
            </w: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Подносы для форм и обрезков бумаги</w:t>
            </w: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Щетинные кисти для клея</w:t>
            </w: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Пластины, на которые дети кладут фигуры для намазывания клеем</w:t>
            </w: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r w:rsidR="00803D74" w:rsidRPr="00861A39" w:rsidTr="006D1F3A">
        <w:trPr>
          <w:tblCellSpacing w:w="15" w:type="dxa"/>
        </w:trPr>
        <w:tc>
          <w:tcPr>
            <w:tcW w:w="0" w:type="auto"/>
            <w:vMerge/>
            <w:vAlign w:val="center"/>
          </w:tcPr>
          <w:p w:rsidR="00803D74" w:rsidRPr="00861A39" w:rsidRDefault="00803D74" w:rsidP="00861A39">
            <w:pPr>
              <w:rPr>
                <w:rFonts w:ascii="Times New Roman" w:eastAsia="Times New Roman" w:hAnsi="Times New Roman" w:cs="Times New Roman"/>
                <w:sz w:val="28"/>
                <w:szCs w:val="28"/>
                <w:lang w:eastAsia="ru-RU"/>
              </w:rPr>
            </w:pP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Розетки для клея</w:t>
            </w:r>
          </w:p>
        </w:tc>
        <w:tc>
          <w:tcPr>
            <w:tcW w:w="0" w:type="auto"/>
            <w:vAlign w:val="center"/>
          </w:tcPr>
          <w:p w:rsidR="00803D74" w:rsidRPr="00861A39" w:rsidRDefault="00803D74" w:rsidP="00861A39">
            <w:pPr>
              <w:rPr>
                <w:rFonts w:ascii="Times New Roman" w:eastAsia="Times New Roman" w:hAnsi="Times New Roman" w:cs="Times New Roman"/>
                <w:sz w:val="28"/>
                <w:szCs w:val="28"/>
                <w:lang w:eastAsia="ru-RU"/>
              </w:rPr>
            </w:pPr>
            <w:r w:rsidRPr="00861A39">
              <w:rPr>
                <w:rFonts w:ascii="Times New Roman" w:eastAsia="Times New Roman" w:hAnsi="Times New Roman" w:cs="Times New Roman"/>
                <w:sz w:val="28"/>
                <w:szCs w:val="28"/>
                <w:lang w:eastAsia="ru-RU"/>
              </w:rPr>
              <w:t>На каждого ребенка</w:t>
            </w:r>
          </w:p>
        </w:tc>
      </w:tr>
    </w:tbl>
    <w:p w:rsidR="00803D74" w:rsidRPr="00861A39" w:rsidRDefault="00803D74" w:rsidP="00861A39">
      <w:pPr>
        <w:rPr>
          <w:rFonts w:ascii="Times New Roman" w:hAnsi="Times New Roman" w:cs="Times New Roman"/>
          <w:sz w:val="28"/>
          <w:szCs w:val="28"/>
        </w:rPr>
      </w:pP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lastRenderedPageBreak/>
        <w:t>Демонстрационный материал для занятий с детьми изобразительной деятельностью</w:t>
      </w:r>
    </w:p>
    <w:p w:rsidR="00803D74" w:rsidRPr="00861A39" w:rsidRDefault="00677A58" w:rsidP="00861A39">
      <w:pPr>
        <w:rPr>
          <w:rFonts w:ascii="Times New Roman" w:hAnsi="Times New Roman" w:cs="Times New Roman"/>
          <w:sz w:val="28"/>
          <w:szCs w:val="28"/>
        </w:rPr>
      </w:pPr>
      <w:r>
        <w:rPr>
          <w:rFonts w:ascii="Times New Roman" w:hAnsi="Times New Roman" w:cs="Times New Roman"/>
          <w:sz w:val="28"/>
          <w:szCs w:val="28"/>
        </w:rPr>
        <w:t>П</w:t>
      </w:r>
      <w:r w:rsidR="00803D74" w:rsidRPr="00861A39">
        <w:rPr>
          <w:rFonts w:ascii="Times New Roman" w:hAnsi="Times New Roman" w:cs="Times New Roman"/>
          <w:sz w:val="28"/>
          <w:szCs w:val="28"/>
        </w:rPr>
        <w:t>роизведения народного, декоративно-прикладного искусства</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Для детей младшего дошкольного возраста – 2 – 3 вида народных игрушек, с которыми дети могли бы действовать (</w:t>
      </w:r>
      <w:proofErr w:type="spellStart"/>
      <w:r w:rsidRPr="00861A39">
        <w:rPr>
          <w:rFonts w:ascii="Times New Roman" w:hAnsi="Times New Roman" w:cs="Times New Roman"/>
          <w:sz w:val="28"/>
          <w:szCs w:val="28"/>
        </w:rPr>
        <w:t>богородская</w:t>
      </w:r>
      <w:proofErr w:type="spellEnd"/>
      <w:r w:rsidRPr="00861A39">
        <w:rPr>
          <w:rFonts w:ascii="Times New Roman" w:hAnsi="Times New Roman" w:cs="Times New Roman"/>
          <w:sz w:val="28"/>
          <w:szCs w:val="28"/>
        </w:rPr>
        <w:t xml:space="preserve"> игрушка, семеновские и другие матрешки, городецкая резная игрушка (лошадки) и т.п.).</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 xml:space="preserve">Для детей среднего и старшего дошкольного возраста подбираются 3 – 4 вида произведений народного искусства, в процессе восприятия которых дети могли бы почувствовать пластику формы, связь назначения предмета и его украшения, познакомиться с разнообразными элементами узора, колоритом, композицией. С этой целью могут использоваться: дымковская глиняная игрушка, работы хохломских и городецких мастеров и т.п. При этом желательно, чтобы детей в первую очередь знакомили с творчеством тех народных мастеров, которые живут в данном регионе, городе, поселке. Практическую помощь в работе по знакомству детей с народным искусством окажет педагогам учебно-наглядное пособие А.А. </w:t>
      </w:r>
      <w:proofErr w:type="spellStart"/>
      <w:r w:rsidRPr="00861A39">
        <w:rPr>
          <w:rFonts w:ascii="Times New Roman" w:hAnsi="Times New Roman" w:cs="Times New Roman"/>
          <w:sz w:val="28"/>
          <w:szCs w:val="28"/>
        </w:rPr>
        <w:t>Грибовской</w:t>
      </w:r>
      <w:proofErr w:type="spellEnd"/>
      <w:r w:rsidRPr="00861A39">
        <w:rPr>
          <w:rFonts w:ascii="Times New Roman" w:hAnsi="Times New Roman" w:cs="Times New Roman"/>
          <w:sz w:val="28"/>
          <w:szCs w:val="28"/>
        </w:rPr>
        <w:t xml:space="preserve"> "Детям о народном искусстве". (М.: Просвещение, 2001).</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Репродукции с произведений живописи, книжная графика</w:t>
      </w: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С этой целью педагоги могут использовать любые высокохудожественные произведения книжной графики и репродукции, содержание которых рекомендовано программой, понятно детям и вызывает у них эмоциональный отклик.</w:t>
      </w:r>
    </w:p>
    <w:p w:rsidR="00803D74" w:rsidRPr="00861A39" w:rsidRDefault="00803D74" w:rsidP="00861A39">
      <w:pPr>
        <w:rPr>
          <w:rFonts w:ascii="Times New Roman" w:hAnsi="Times New Roman" w:cs="Times New Roman"/>
          <w:sz w:val="28"/>
          <w:szCs w:val="28"/>
        </w:rPr>
      </w:pPr>
    </w:p>
    <w:p w:rsidR="00803D74"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Литература:</w:t>
      </w:r>
    </w:p>
    <w:p w:rsidR="002A56E2" w:rsidRPr="00861A39" w:rsidRDefault="00803D74" w:rsidP="00861A39">
      <w:pPr>
        <w:rPr>
          <w:rFonts w:ascii="Times New Roman" w:hAnsi="Times New Roman" w:cs="Times New Roman"/>
          <w:sz w:val="28"/>
          <w:szCs w:val="28"/>
        </w:rPr>
      </w:pPr>
      <w:r w:rsidRPr="00861A39">
        <w:rPr>
          <w:rFonts w:ascii="Times New Roman" w:hAnsi="Times New Roman" w:cs="Times New Roman"/>
          <w:sz w:val="28"/>
          <w:szCs w:val="28"/>
        </w:rPr>
        <w:t xml:space="preserve">Материалы и оборудование для детского сада. Пособие для воспитателей и заведующих под редакцией Т.Н. </w:t>
      </w:r>
      <w:proofErr w:type="spellStart"/>
      <w:r w:rsidRPr="00861A39">
        <w:rPr>
          <w:rFonts w:ascii="Times New Roman" w:hAnsi="Times New Roman" w:cs="Times New Roman"/>
          <w:sz w:val="28"/>
          <w:szCs w:val="28"/>
        </w:rPr>
        <w:t>Дороновой</w:t>
      </w:r>
      <w:proofErr w:type="spellEnd"/>
      <w:r w:rsidRPr="00861A39">
        <w:rPr>
          <w:rFonts w:ascii="Times New Roman" w:hAnsi="Times New Roman" w:cs="Times New Roman"/>
          <w:sz w:val="28"/>
          <w:szCs w:val="28"/>
        </w:rPr>
        <w:t xml:space="preserve"> и Н.А. Коротковой. Допущено Министерством образования РФ. Москва, ЗАО "</w:t>
      </w:r>
      <w:proofErr w:type="spellStart"/>
      <w:r w:rsidRPr="00861A39">
        <w:rPr>
          <w:rFonts w:ascii="Times New Roman" w:hAnsi="Times New Roman" w:cs="Times New Roman"/>
          <w:sz w:val="28"/>
          <w:szCs w:val="28"/>
        </w:rPr>
        <w:t>Элти-Кудиц</w:t>
      </w:r>
      <w:proofErr w:type="spellEnd"/>
      <w:r w:rsidRPr="00861A39">
        <w:rPr>
          <w:rFonts w:ascii="Times New Roman" w:hAnsi="Times New Roman" w:cs="Times New Roman"/>
          <w:sz w:val="28"/>
          <w:szCs w:val="28"/>
        </w:rPr>
        <w:t>" 2003 г.</w:t>
      </w:r>
    </w:p>
    <w:sectPr w:rsidR="002A56E2" w:rsidRPr="00861A39" w:rsidSect="002A56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0FDF"/>
    <w:multiLevelType w:val="hybridMultilevel"/>
    <w:tmpl w:val="B254E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FC0D86"/>
    <w:multiLevelType w:val="hybridMultilevel"/>
    <w:tmpl w:val="8C9CC144"/>
    <w:lvl w:ilvl="0" w:tplc="CD5822DA">
      <w:start w:val="1"/>
      <w:numFmt w:val="bullet"/>
      <w:lvlText w:val=""/>
      <w:lvlJc w:val="left"/>
      <w:pPr>
        <w:tabs>
          <w:tab w:val="num" w:pos="720"/>
        </w:tabs>
        <w:ind w:left="720" w:hanging="360"/>
      </w:pPr>
      <w:rPr>
        <w:rFonts w:ascii="Wingdings" w:hAnsi="Wingdings" w:hint="default"/>
      </w:rPr>
    </w:lvl>
    <w:lvl w:ilvl="1" w:tplc="81CE41D2" w:tentative="1">
      <w:start w:val="1"/>
      <w:numFmt w:val="bullet"/>
      <w:lvlText w:val=""/>
      <w:lvlJc w:val="left"/>
      <w:pPr>
        <w:tabs>
          <w:tab w:val="num" w:pos="1440"/>
        </w:tabs>
        <w:ind w:left="1440" w:hanging="360"/>
      </w:pPr>
      <w:rPr>
        <w:rFonts w:ascii="Wingdings" w:hAnsi="Wingdings" w:hint="default"/>
      </w:rPr>
    </w:lvl>
    <w:lvl w:ilvl="2" w:tplc="9E7A2CA8" w:tentative="1">
      <w:start w:val="1"/>
      <w:numFmt w:val="bullet"/>
      <w:lvlText w:val=""/>
      <w:lvlJc w:val="left"/>
      <w:pPr>
        <w:tabs>
          <w:tab w:val="num" w:pos="2160"/>
        </w:tabs>
        <w:ind w:left="2160" w:hanging="360"/>
      </w:pPr>
      <w:rPr>
        <w:rFonts w:ascii="Wingdings" w:hAnsi="Wingdings" w:hint="default"/>
      </w:rPr>
    </w:lvl>
    <w:lvl w:ilvl="3" w:tplc="B78E5E08" w:tentative="1">
      <w:start w:val="1"/>
      <w:numFmt w:val="bullet"/>
      <w:lvlText w:val=""/>
      <w:lvlJc w:val="left"/>
      <w:pPr>
        <w:tabs>
          <w:tab w:val="num" w:pos="2880"/>
        </w:tabs>
        <w:ind w:left="2880" w:hanging="360"/>
      </w:pPr>
      <w:rPr>
        <w:rFonts w:ascii="Wingdings" w:hAnsi="Wingdings" w:hint="default"/>
      </w:rPr>
    </w:lvl>
    <w:lvl w:ilvl="4" w:tplc="AD287326" w:tentative="1">
      <w:start w:val="1"/>
      <w:numFmt w:val="bullet"/>
      <w:lvlText w:val=""/>
      <w:lvlJc w:val="left"/>
      <w:pPr>
        <w:tabs>
          <w:tab w:val="num" w:pos="3600"/>
        </w:tabs>
        <w:ind w:left="3600" w:hanging="360"/>
      </w:pPr>
      <w:rPr>
        <w:rFonts w:ascii="Wingdings" w:hAnsi="Wingdings" w:hint="default"/>
      </w:rPr>
    </w:lvl>
    <w:lvl w:ilvl="5" w:tplc="1592DC36" w:tentative="1">
      <w:start w:val="1"/>
      <w:numFmt w:val="bullet"/>
      <w:lvlText w:val=""/>
      <w:lvlJc w:val="left"/>
      <w:pPr>
        <w:tabs>
          <w:tab w:val="num" w:pos="4320"/>
        </w:tabs>
        <w:ind w:left="4320" w:hanging="360"/>
      </w:pPr>
      <w:rPr>
        <w:rFonts w:ascii="Wingdings" w:hAnsi="Wingdings" w:hint="default"/>
      </w:rPr>
    </w:lvl>
    <w:lvl w:ilvl="6" w:tplc="7C9CD786" w:tentative="1">
      <w:start w:val="1"/>
      <w:numFmt w:val="bullet"/>
      <w:lvlText w:val=""/>
      <w:lvlJc w:val="left"/>
      <w:pPr>
        <w:tabs>
          <w:tab w:val="num" w:pos="5040"/>
        </w:tabs>
        <w:ind w:left="5040" w:hanging="360"/>
      </w:pPr>
      <w:rPr>
        <w:rFonts w:ascii="Wingdings" w:hAnsi="Wingdings" w:hint="default"/>
      </w:rPr>
    </w:lvl>
    <w:lvl w:ilvl="7" w:tplc="DEFA9D08" w:tentative="1">
      <w:start w:val="1"/>
      <w:numFmt w:val="bullet"/>
      <w:lvlText w:val=""/>
      <w:lvlJc w:val="left"/>
      <w:pPr>
        <w:tabs>
          <w:tab w:val="num" w:pos="5760"/>
        </w:tabs>
        <w:ind w:left="5760" w:hanging="360"/>
      </w:pPr>
      <w:rPr>
        <w:rFonts w:ascii="Wingdings" w:hAnsi="Wingdings" w:hint="default"/>
      </w:rPr>
    </w:lvl>
    <w:lvl w:ilvl="8" w:tplc="CE84333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357"/>
  <w:characterSpacingControl w:val="doNotCompress"/>
  <w:compat>
    <w:compatSetting w:name="compatibilityMode" w:uri="http://schemas.microsoft.com/office/word" w:val="12"/>
  </w:compat>
  <w:rsids>
    <w:rsidRoot w:val="007F22BB"/>
    <w:rsid w:val="002460CB"/>
    <w:rsid w:val="002A2DE6"/>
    <w:rsid w:val="002A56E2"/>
    <w:rsid w:val="003B2C2B"/>
    <w:rsid w:val="00637276"/>
    <w:rsid w:val="00677A58"/>
    <w:rsid w:val="007F22BB"/>
    <w:rsid w:val="00803D74"/>
    <w:rsid w:val="00861A39"/>
    <w:rsid w:val="00872FEE"/>
    <w:rsid w:val="008E6663"/>
    <w:rsid w:val="00A93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CF31"/>
  <w15:docId w15:val="{719FD848-88D9-43B4-BDDA-665924E4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6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2BB"/>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F2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03D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7958">
      <w:bodyDiv w:val="1"/>
      <w:marLeft w:val="0"/>
      <w:marRight w:val="0"/>
      <w:marTop w:val="0"/>
      <w:marBottom w:val="0"/>
      <w:divBdr>
        <w:top w:val="none" w:sz="0" w:space="0" w:color="auto"/>
        <w:left w:val="none" w:sz="0" w:space="0" w:color="auto"/>
        <w:bottom w:val="none" w:sz="0" w:space="0" w:color="auto"/>
        <w:right w:val="none" w:sz="0" w:space="0" w:color="auto"/>
      </w:divBdr>
    </w:div>
    <w:div w:id="105197552">
      <w:bodyDiv w:val="1"/>
      <w:marLeft w:val="0"/>
      <w:marRight w:val="0"/>
      <w:marTop w:val="0"/>
      <w:marBottom w:val="0"/>
      <w:divBdr>
        <w:top w:val="none" w:sz="0" w:space="0" w:color="auto"/>
        <w:left w:val="none" w:sz="0" w:space="0" w:color="auto"/>
        <w:bottom w:val="none" w:sz="0" w:space="0" w:color="auto"/>
        <w:right w:val="none" w:sz="0" w:space="0" w:color="auto"/>
      </w:divBdr>
    </w:div>
    <w:div w:id="137501265">
      <w:bodyDiv w:val="1"/>
      <w:marLeft w:val="0"/>
      <w:marRight w:val="0"/>
      <w:marTop w:val="0"/>
      <w:marBottom w:val="0"/>
      <w:divBdr>
        <w:top w:val="none" w:sz="0" w:space="0" w:color="auto"/>
        <w:left w:val="none" w:sz="0" w:space="0" w:color="auto"/>
        <w:bottom w:val="none" w:sz="0" w:space="0" w:color="auto"/>
        <w:right w:val="none" w:sz="0" w:space="0" w:color="auto"/>
      </w:divBdr>
    </w:div>
    <w:div w:id="195000781">
      <w:bodyDiv w:val="1"/>
      <w:marLeft w:val="0"/>
      <w:marRight w:val="0"/>
      <w:marTop w:val="0"/>
      <w:marBottom w:val="0"/>
      <w:divBdr>
        <w:top w:val="none" w:sz="0" w:space="0" w:color="auto"/>
        <w:left w:val="none" w:sz="0" w:space="0" w:color="auto"/>
        <w:bottom w:val="none" w:sz="0" w:space="0" w:color="auto"/>
        <w:right w:val="none" w:sz="0" w:space="0" w:color="auto"/>
      </w:divBdr>
    </w:div>
    <w:div w:id="290284557">
      <w:bodyDiv w:val="1"/>
      <w:marLeft w:val="0"/>
      <w:marRight w:val="0"/>
      <w:marTop w:val="0"/>
      <w:marBottom w:val="0"/>
      <w:divBdr>
        <w:top w:val="none" w:sz="0" w:space="0" w:color="auto"/>
        <w:left w:val="none" w:sz="0" w:space="0" w:color="auto"/>
        <w:bottom w:val="none" w:sz="0" w:space="0" w:color="auto"/>
        <w:right w:val="none" w:sz="0" w:space="0" w:color="auto"/>
      </w:divBdr>
    </w:div>
    <w:div w:id="356859332">
      <w:bodyDiv w:val="1"/>
      <w:marLeft w:val="0"/>
      <w:marRight w:val="0"/>
      <w:marTop w:val="0"/>
      <w:marBottom w:val="0"/>
      <w:divBdr>
        <w:top w:val="none" w:sz="0" w:space="0" w:color="auto"/>
        <w:left w:val="none" w:sz="0" w:space="0" w:color="auto"/>
        <w:bottom w:val="none" w:sz="0" w:space="0" w:color="auto"/>
        <w:right w:val="none" w:sz="0" w:space="0" w:color="auto"/>
      </w:divBdr>
    </w:div>
    <w:div w:id="420420935">
      <w:bodyDiv w:val="1"/>
      <w:marLeft w:val="0"/>
      <w:marRight w:val="0"/>
      <w:marTop w:val="0"/>
      <w:marBottom w:val="0"/>
      <w:divBdr>
        <w:top w:val="none" w:sz="0" w:space="0" w:color="auto"/>
        <w:left w:val="none" w:sz="0" w:space="0" w:color="auto"/>
        <w:bottom w:val="none" w:sz="0" w:space="0" w:color="auto"/>
        <w:right w:val="none" w:sz="0" w:space="0" w:color="auto"/>
      </w:divBdr>
    </w:div>
    <w:div w:id="436875822">
      <w:bodyDiv w:val="1"/>
      <w:marLeft w:val="0"/>
      <w:marRight w:val="0"/>
      <w:marTop w:val="0"/>
      <w:marBottom w:val="0"/>
      <w:divBdr>
        <w:top w:val="none" w:sz="0" w:space="0" w:color="auto"/>
        <w:left w:val="none" w:sz="0" w:space="0" w:color="auto"/>
        <w:bottom w:val="none" w:sz="0" w:space="0" w:color="auto"/>
        <w:right w:val="none" w:sz="0" w:space="0" w:color="auto"/>
      </w:divBdr>
    </w:div>
    <w:div w:id="440028624">
      <w:bodyDiv w:val="1"/>
      <w:marLeft w:val="0"/>
      <w:marRight w:val="0"/>
      <w:marTop w:val="0"/>
      <w:marBottom w:val="0"/>
      <w:divBdr>
        <w:top w:val="none" w:sz="0" w:space="0" w:color="auto"/>
        <w:left w:val="none" w:sz="0" w:space="0" w:color="auto"/>
        <w:bottom w:val="none" w:sz="0" w:space="0" w:color="auto"/>
        <w:right w:val="none" w:sz="0" w:space="0" w:color="auto"/>
      </w:divBdr>
    </w:div>
    <w:div w:id="521094418">
      <w:bodyDiv w:val="1"/>
      <w:marLeft w:val="0"/>
      <w:marRight w:val="0"/>
      <w:marTop w:val="0"/>
      <w:marBottom w:val="0"/>
      <w:divBdr>
        <w:top w:val="none" w:sz="0" w:space="0" w:color="auto"/>
        <w:left w:val="none" w:sz="0" w:space="0" w:color="auto"/>
        <w:bottom w:val="none" w:sz="0" w:space="0" w:color="auto"/>
        <w:right w:val="none" w:sz="0" w:space="0" w:color="auto"/>
      </w:divBdr>
    </w:div>
    <w:div w:id="570696628">
      <w:bodyDiv w:val="1"/>
      <w:marLeft w:val="0"/>
      <w:marRight w:val="0"/>
      <w:marTop w:val="0"/>
      <w:marBottom w:val="0"/>
      <w:divBdr>
        <w:top w:val="none" w:sz="0" w:space="0" w:color="auto"/>
        <w:left w:val="none" w:sz="0" w:space="0" w:color="auto"/>
        <w:bottom w:val="none" w:sz="0" w:space="0" w:color="auto"/>
        <w:right w:val="none" w:sz="0" w:space="0" w:color="auto"/>
      </w:divBdr>
    </w:div>
    <w:div w:id="598827933">
      <w:bodyDiv w:val="1"/>
      <w:marLeft w:val="0"/>
      <w:marRight w:val="0"/>
      <w:marTop w:val="0"/>
      <w:marBottom w:val="0"/>
      <w:divBdr>
        <w:top w:val="none" w:sz="0" w:space="0" w:color="auto"/>
        <w:left w:val="none" w:sz="0" w:space="0" w:color="auto"/>
        <w:bottom w:val="none" w:sz="0" w:space="0" w:color="auto"/>
        <w:right w:val="none" w:sz="0" w:space="0" w:color="auto"/>
      </w:divBdr>
    </w:div>
    <w:div w:id="672685719">
      <w:bodyDiv w:val="1"/>
      <w:marLeft w:val="0"/>
      <w:marRight w:val="0"/>
      <w:marTop w:val="0"/>
      <w:marBottom w:val="0"/>
      <w:divBdr>
        <w:top w:val="none" w:sz="0" w:space="0" w:color="auto"/>
        <w:left w:val="none" w:sz="0" w:space="0" w:color="auto"/>
        <w:bottom w:val="none" w:sz="0" w:space="0" w:color="auto"/>
        <w:right w:val="none" w:sz="0" w:space="0" w:color="auto"/>
      </w:divBdr>
    </w:div>
    <w:div w:id="716197205">
      <w:bodyDiv w:val="1"/>
      <w:marLeft w:val="0"/>
      <w:marRight w:val="0"/>
      <w:marTop w:val="0"/>
      <w:marBottom w:val="0"/>
      <w:divBdr>
        <w:top w:val="none" w:sz="0" w:space="0" w:color="auto"/>
        <w:left w:val="none" w:sz="0" w:space="0" w:color="auto"/>
        <w:bottom w:val="none" w:sz="0" w:space="0" w:color="auto"/>
        <w:right w:val="none" w:sz="0" w:space="0" w:color="auto"/>
      </w:divBdr>
    </w:div>
    <w:div w:id="778060910">
      <w:bodyDiv w:val="1"/>
      <w:marLeft w:val="0"/>
      <w:marRight w:val="0"/>
      <w:marTop w:val="0"/>
      <w:marBottom w:val="0"/>
      <w:divBdr>
        <w:top w:val="none" w:sz="0" w:space="0" w:color="auto"/>
        <w:left w:val="none" w:sz="0" w:space="0" w:color="auto"/>
        <w:bottom w:val="none" w:sz="0" w:space="0" w:color="auto"/>
        <w:right w:val="none" w:sz="0" w:space="0" w:color="auto"/>
      </w:divBdr>
    </w:div>
    <w:div w:id="778527965">
      <w:bodyDiv w:val="1"/>
      <w:marLeft w:val="0"/>
      <w:marRight w:val="0"/>
      <w:marTop w:val="0"/>
      <w:marBottom w:val="0"/>
      <w:divBdr>
        <w:top w:val="none" w:sz="0" w:space="0" w:color="auto"/>
        <w:left w:val="none" w:sz="0" w:space="0" w:color="auto"/>
        <w:bottom w:val="none" w:sz="0" w:space="0" w:color="auto"/>
        <w:right w:val="none" w:sz="0" w:space="0" w:color="auto"/>
      </w:divBdr>
    </w:div>
    <w:div w:id="810753305">
      <w:bodyDiv w:val="1"/>
      <w:marLeft w:val="0"/>
      <w:marRight w:val="0"/>
      <w:marTop w:val="0"/>
      <w:marBottom w:val="0"/>
      <w:divBdr>
        <w:top w:val="none" w:sz="0" w:space="0" w:color="auto"/>
        <w:left w:val="none" w:sz="0" w:space="0" w:color="auto"/>
        <w:bottom w:val="none" w:sz="0" w:space="0" w:color="auto"/>
        <w:right w:val="none" w:sz="0" w:space="0" w:color="auto"/>
      </w:divBdr>
      <w:divsChild>
        <w:div w:id="899292970">
          <w:marLeft w:val="662"/>
          <w:marRight w:val="0"/>
          <w:marTop w:val="144"/>
          <w:marBottom w:val="0"/>
          <w:divBdr>
            <w:top w:val="none" w:sz="0" w:space="0" w:color="auto"/>
            <w:left w:val="none" w:sz="0" w:space="0" w:color="auto"/>
            <w:bottom w:val="none" w:sz="0" w:space="0" w:color="auto"/>
            <w:right w:val="none" w:sz="0" w:space="0" w:color="auto"/>
          </w:divBdr>
        </w:div>
        <w:div w:id="769617405">
          <w:marLeft w:val="662"/>
          <w:marRight w:val="0"/>
          <w:marTop w:val="144"/>
          <w:marBottom w:val="0"/>
          <w:divBdr>
            <w:top w:val="none" w:sz="0" w:space="0" w:color="auto"/>
            <w:left w:val="none" w:sz="0" w:space="0" w:color="auto"/>
            <w:bottom w:val="none" w:sz="0" w:space="0" w:color="auto"/>
            <w:right w:val="none" w:sz="0" w:space="0" w:color="auto"/>
          </w:divBdr>
        </w:div>
      </w:divsChild>
    </w:div>
    <w:div w:id="813720187">
      <w:bodyDiv w:val="1"/>
      <w:marLeft w:val="0"/>
      <w:marRight w:val="0"/>
      <w:marTop w:val="0"/>
      <w:marBottom w:val="0"/>
      <w:divBdr>
        <w:top w:val="none" w:sz="0" w:space="0" w:color="auto"/>
        <w:left w:val="none" w:sz="0" w:space="0" w:color="auto"/>
        <w:bottom w:val="none" w:sz="0" w:space="0" w:color="auto"/>
        <w:right w:val="none" w:sz="0" w:space="0" w:color="auto"/>
      </w:divBdr>
    </w:div>
    <w:div w:id="905576745">
      <w:bodyDiv w:val="1"/>
      <w:marLeft w:val="0"/>
      <w:marRight w:val="0"/>
      <w:marTop w:val="0"/>
      <w:marBottom w:val="0"/>
      <w:divBdr>
        <w:top w:val="none" w:sz="0" w:space="0" w:color="auto"/>
        <w:left w:val="none" w:sz="0" w:space="0" w:color="auto"/>
        <w:bottom w:val="none" w:sz="0" w:space="0" w:color="auto"/>
        <w:right w:val="none" w:sz="0" w:space="0" w:color="auto"/>
      </w:divBdr>
    </w:div>
    <w:div w:id="959651886">
      <w:bodyDiv w:val="1"/>
      <w:marLeft w:val="0"/>
      <w:marRight w:val="0"/>
      <w:marTop w:val="0"/>
      <w:marBottom w:val="0"/>
      <w:divBdr>
        <w:top w:val="none" w:sz="0" w:space="0" w:color="auto"/>
        <w:left w:val="none" w:sz="0" w:space="0" w:color="auto"/>
        <w:bottom w:val="none" w:sz="0" w:space="0" w:color="auto"/>
        <w:right w:val="none" w:sz="0" w:space="0" w:color="auto"/>
      </w:divBdr>
    </w:div>
    <w:div w:id="967592060">
      <w:bodyDiv w:val="1"/>
      <w:marLeft w:val="0"/>
      <w:marRight w:val="0"/>
      <w:marTop w:val="0"/>
      <w:marBottom w:val="0"/>
      <w:divBdr>
        <w:top w:val="none" w:sz="0" w:space="0" w:color="auto"/>
        <w:left w:val="none" w:sz="0" w:space="0" w:color="auto"/>
        <w:bottom w:val="none" w:sz="0" w:space="0" w:color="auto"/>
        <w:right w:val="none" w:sz="0" w:space="0" w:color="auto"/>
      </w:divBdr>
    </w:div>
    <w:div w:id="980231955">
      <w:bodyDiv w:val="1"/>
      <w:marLeft w:val="0"/>
      <w:marRight w:val="0"/>
      <w:marTop w:val="0"/>
      <w:marBottom w:val="0"/>
      <w:divBdr>
        <w:top w:val="none" w:sz="0" w:space="0" w:color="auto"/>
        <w:left w:val="none" w:sz="0" w:space="0" w:color="auto"/>
        <w:bottom w:val="none" w:sz="0" w:space="0" w:color="auto"/>
        <w:right w:val="none" w:sz="0" w:space="0" w:color="auto"/>
      </w:divBdr>
    </w:div>
    <w:div w:id="1080712358">
      <w:bodyDiv w:val="1"/>
      <w:marLeft w:val="0"/>
      <w:marRight w:val="0"/>
      <w:marTop w:val="0"/>
      <w:marBottom w:val="0"/>
      <w:divBdr>
        <w:top w:val="none" w:sz="0" w:space="0" w:color="auto"/>
        <w:left w:val="none" w:sz="0" w:space="0" w:color="auto"/>
        <w:bottom w:val="none" w:sz="0" w:space="0" w:color="auto"/>
        <w:right w:val="none" w:sz="0" w:space="0" w:color="auto"/>
      </w:divBdr>
    </w:div>
    <w:div w:id="1167554576">
      <w:bodyDiv w:val="1"/>
      <w:marLeft w:val="0"/>
      <w:marRight w:val="0"/>
      <w:marTop w:val="0"/>
      <w:marBottom w:val="0"/>
      <w:divBdr>
        <w:top w:val="none" w:sz="0" w:space="0" w:color="auto"/>
        <w:left w:val="none" w:sz="0" w:space="0" w:color="auto"/>
        <w:bottom w:val="none" w:sz="0" w:space="0" w:color="auto"/>
        <w:right w:val="none" w:sz="0" w:space="0" w:color="auto"/>
      </w:divBdr>
    </w:div>
    <w:div w:id="1239749821">
      <w:bodyDiv w:val="1"/>
      <w:marLeft w:val="0"/>
      <w:marRight w:val="0"/>
      <w:marTop w:val="0"/>
      <w:marBottom w:val="0"/>
      <w:divBdr>
        <w:top w:val="none" w:sz="0" w:space="0" w:color="auto"/>
        <w:left w:val="none" w:sz="0" w:space="0" w:color="auto"/>
        <w:bottom w:val="none" w:sz="0" w:space="0" w:color="auto"/>
        <w:right w:val="none" w:sz="0" w:space="0" w:color="auto"/>
      </w:divBdr>
    </w:div>
    <w:div w:id="1250506336">
      <w:bodyDiv w:val="1"/>
      <w:marLeft w:val="0"/>
      <w:marRight w:val="0"/>
      <w:marTop w:val="0"/>
      <w:marBottom w:val="0"/>
      <w:divBdr>
        <w:top w:val="none" w:sz="0" w:space="0" w:color="auto"/>
        <w:left w:val="none" w:sz="0" w:space="0" w:color="auto"/>
        <w:bottom w:val="none" w:sz="0" w:space="0" w:color="auto"/>
        <w:right w:val="none" w:sz="0" w:space="0" w:color="auto"/>
      </w:divBdr>
    </w:div>
    <w:div w:id="1326055908">
      <w:bodyDiv w:val="1"/>
      <w:marLeft w:val="0"/>
      <w:marRight w:val="0"/>
      <w:marTop w:val="0"/>
      <w:marBottom w:val="0"/>
      <w:divBdr>
        <w:top w:val="none" w:sz="0" w:space="0" w:color="auto"/>
        <w:left w:val="none" w:sz="0" w:space="0" w:color="auto"/>
        <w:bottom w:val="none" w:sz="0" w:space="0" w:color="auto"/>
        <w:right w:val="none" w:sz="0" w:space="0" w:color="auto"/>
      </w:divBdr>
    </w:div>
    <w:div w:id="1376737161">
      <w:bodyDiv w:val="1"/>
      <w:marLeft w:val="0"/>
      <w:marRight w:val="0"/>
      <w:marTop w:val="0"/>
      <w:marBottom w:val="0"/>
      <w:divBdr>
        <w:top w:val="none" w:sz="0" w:space="0" w:color="auto"/>
        <w:left w:val="none" w:sz="0" w:space="0" w:color="auto"/>
        <w:bottom w:val="none" w:sz="0" w:space="0" w:color="auto"/>
        <w:right w:val="none" w:sz="0" w:space="0" w:color="auto"/>
      </w:divBdr>
    </w:div>
    <w:div w:id="1467774886">
      <w:bodyDiv w:val="1"/>
      <w:marLeft w:val="0"/>
      <w:marRight w:val="0"/>
      <w:marTop w:val="0"/>
      <w:marBottom w:val="0"/>
      <w:divBdr>
        <w:top w:val="none" w:sz="0" w:space="0" w:color="auto"/>
        <w:left w:val="none" w:sz="0" w:space="0" w:color="auto"/>
        <w:bottom w:val="none" w:sz="0" w:space="0" w:color="auto"/>
        <w:right w:val="none" w:sz="0" w:space="0" w:color="auto"/>
      </w:divBdr>
    </w:div>
    <w:div w:id="1594700564">
      <w:bodyDiv w:val="1"/>
      <w:marLeft w:val="0"/>
      <w:marRight w:val="0"/>
      <w:marTop w:val="0"/>
      <w:marBottom w:val="0"/>
      <w:divBdr>
        <w:top w:val="none" w:sz="0" w:space="0" w:color="auto"/>
        <w:left w:val="none" w:sz="0" w:space="0" w:color="auto"/>
        <w:bottom w:val="none" w:sz="0" w:space="0" w:color="auto"/>
        <w:right w:val="none" w:sz="0" w:space="0" w:color="auto"/>
      </w:divBdr>
    </w:div>
    <w:div w:id="1612084956">
      <w:bodyDiv w:val="1"/>
      <w:marLeft w:val="0"/>
      <w:marRight w:val="0"/>
      <w:marTop w:val="0"/>
      <w:marBottom w:val="0"/>
      <w:divBdr>
        <w:top w:val="none" w:sz="0" w:space="0" w:color="auto"/>
        <w:left w:val="none" w:sz="0" w:space="0" w:color="auto"/>
        <w:bottom w:val="none" w:sz="0" w:space="0" w:color="auto"/>
        <w:right w:val="none" w:sz="0" w:space="0" w:color="auto"/>
      </w:divBdr>
    </w:div>
    <w:div w:id="1666473147">
      <w:bodyDiv w:val="1"/>
      <w:marLeft w:val="0"/>
      <w:marRight w:val="0"/>
      <w:marTop w:val="0"/>
      <w:marBottom w:val="0"/>
      <w:divBdr>
        <w:top w:val="none" w:sz="0" w:space="0" w:color="auto"/>
        <w:left w:val="none" w:sz="0" w:space="0" w:color="auto"/>
        <w:bottom w:val="none" w:sz="0" w:space="0" w:color="auto"/>
        <w:right w:val="none" w:sz="0" w:space="0" w:color="auto"/>
      </w:divBdr>
    </w:div>
    <w:div w:id="1688215763">
      <w:bodyDiv w:val="1"/>
      <w:marLeft w:val="0"/>
      <w:marRight w:val="0"/>
      <w:marTop w:val="0"/>
      <w:marBottom w:val="0"/>
      <w:divBdr>
        <w:top w:val="none" w:sz="0" w:space="0" w:color="auto"/>
        <w:left w:val="none" w:sz="0" w:space="0" w:color="auto"/>
        <w:bottom w:val="none" w:sz="0" w:space="0" w:color="auto"/>
        <w:right w:val="none" w:sz="0" w:space="0" w:color="auto"/>
      </w:divBdr>
    </w:div>
    <w:div w:id="1772437251">
      <w:bodyDiv w:val="1"/>
      <w:marLeft w:val="0"/>
      <w:marRight w:val="0"/>
      <w:marTop w:val="0"/>
      <w:marBottom w:val="0"/>
      <w:divBdr>
        <w:top w:val="none" w:sz="0" w:space="0" w:color="auto"/>
        <w:left w:val="none" w:sz="0" w:space="0" w:color="auto"/>
        <w:bottom w:val="none" w:sz="0" w:space="0" w:color="auto"/>
        <w:right w:val="none" w:sz="0" w:space="0" w:color="auto"/>
      </w:divBdr>
    </w:div>
    <w:div w:id="1772894233">
      <w:bodyDiv w:val="1"/>
      <w:marLeft w:val="0"/>
      <w:marRight w:val="0"/>
      <w:marTop w:val="0"/>
      <w:marBottom w:val="0"/>
      <w:divBdr>
        <w:top w:val="none" w:sz="0" w:space="0" w:color="auto"/>
        <w:left w:val="none" w:sz="0" w:space="0" w:color="auto"/>
        <w:bottom w:val="none" w:sz="0" w:space="0" w:color="auto"/>
        <w:right w:val="none" w:sz="0" w:space="0" w:color="auto"/>
      </w:divBdr>
    </w:div>
    <w:div w:id="1914504630">
      <w:bodyDiv w:val="1"/>
      <w:marLeft w:val="0"/>
      <w:marRight w:val="0"/>
      <w:marTop w:val="0"/>
      <w:marBottom w:val="0"/>
      <w:divBdr>
        <w:top w:val="none" w:sz="0" w:space="0" w:color="auto"/>
        <w:left w:val="none" w:sz="0" w:space="0" w:color="auto"/>
        <w:bottom w:val="none" w:sz="0" w:space="0" w:color="auto"/>
        <w:right w:val="none" w:sz="0" w:space="0" w:color="auto"/>
      </w:divBdr>
    </w:div>
    <w:div w:id="1966545492">
      <w:bodyDiv w:val="1"/>
      <w:marLeft w:val="0"/>
      <w:marRight w:val="0"/>
      <w:marTop w:val="0"/>
      <w:marBottom w:val="0"/>
      <w:divBdr>
        <w:top w:val="none" w:sz="0" w:space="0" w:color="auto"/>
        <w:left w:val="none" w:sz="0" w:space="0" w:color="auto"/>
        <w:bottom w:val="none" w:sz="0" w:space="0" w:color="auto"/>
        <w:right w:val="none" w:sz="0" w:space="0" w:color="auto"/>
      </w:divBdr>
    </w:div>
    <w:div w:id="2068719497">
      <w:bodyDiv w:val="1"/>
      <w:marLeft w:val="0"/>
      <w:marRight w:val="0"/>
      <w:marTop w:val="0"/>
      <w:marBottom w:val="0"/>
      <w:divBdr>
        <w:top w:val="none" w:sz="0" w:space="0" w:color="auto"/>
        <w:left w:val="none" w:sz="0" w:space="0" w:color="auto"/>
        <w:bottom w:val="none" w:sz="0" w:space="0" w:color="auto"/>
        <w:right w:val="none" w:sz="0" w:space="0" w:color="auto"/>
      </w:divBdr>
    </w:div>
    <w:div w:id="212619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17</Pages>
  <Words>4228</Words>
  <Characters>24100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User</cp:lastModifiedBy>
  <cp:revision>7</cp:revision>
  <dcterms:created xsi:type="dcterms:W3CDTF">2015-11-17T18:54:00Z</dcterms:created>
  <dcterms:modified xsi:type="dcterms:W3CDTF">2022-11-22T10:09:00Z</dcterms:modified>
</cp:coreProperties>
</file>