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2F" w:rsidRPr="00454C87" w:rsidRDefault="00196F2F" w:rsidP="00454C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3FEB" w:rsidRPr="00454C87" w:rsidRDefault="00196F2F" w:rsidP="00454C8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8383D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Художественно-эстетическое воспитание</w:t>
      </w:r>
      <w:r w:rsidR="00E64FF6" w:rsidRPr="00454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E64FF6" w:rsidRPr="00454C87" w:rsidRDefault="0078383D" w:rsidP="00454C8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Хараасгай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0054A" w:rsidRPr="00454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соответствии с требованиями ФГОС ДО</w:t>
      </w:r>
      <w:r w:rsidR="00196F2F" w:rsidRPr="00454C87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577FD0" w:rsidRPr="00454C87" w:rsidRDefault="00577FD0" w:rsidP="00454C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 В «Концепции дошкольного воспитания» отмечается, что «искусство является уникальным средством формирования важнейших сторон психической жизни - эмоциональной сферы, образного мышления, художественных и творческих способностей».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</w:t>
      </w:r>
      <w:r w:rsidR="0078383D">
        <w:rPr>
          <w:rFonts w:ascii="Times New Roman" w:hAnsi="Times New Roman" w:cs="Times New Roman"/>
          <w:sz w:val="28"/>
          <w:szCs w:val="28"/>
          <w:lang w:eastAsia="ru-RU"/>
        </w:rPr>
        <w:t>опыта, который ребенок получае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т в стенах дошкольного учр</w:t>
      </w:r>
      <w:r w:rsidR="0078383D">
        <w:rPr>
          <w:rFonts w:ascii="Times New Roman" w:hAnsi="Times New Roman" w:cs="Times New Roman"/>
          <w:sz w:val="28"/>
          <w:szCs w:val="28"/>
          <w:lang w:eastAsia="ru-RU"/>
        </w:rPr>
        <w:t xml:space="preserve">еждения, от взрослых, которые 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Именно поэтому мы стараемся уделять больше внимания художественно-эстетическому развитию воспитанников.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Основная цель педагога – 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Целью работы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 по художественно-эстетическому воспитанию является:</w:t>
      </w:r>
    </w:p>
    <w:p w:rsidR="00E64FF6" w:rsidRPr="00454C87" w:rsidRDefault="00454C87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интереса к миру искусства посредством интеграции всех видов художественно – эстетической деятельности: музыкальной, изобразительной, художественно – речевой, театрально – игровой;</w:t>
      </w:r>
    </w:p>
    <w:p w:rsidR="001A0D8D" w:rsidRPr="00454C87" w:rsidRDefault="00454C87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эстетической культуры ребенка как интегрального личностного образования, которое включает в себя совокупность качеств, свойств,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проявлений, позволяющих человеку полноценно воспринимать прекрасное и участвовать в его создании.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цель реализуется посредством </w:t>
      </w:r>
      <w:r w:rsidRPr="00454C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следующих задач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4FF6" w:rsidRPr="00454C87" w:rsidRDefault="00454C87" w:rsidP="00555F6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Изучение современных подходов к проблемам художественно-эстетического развития дошкольников.</w:t>
      </w:r>
    </w:p>
    <w:p w:rsidR="00E64FF6" w:rsidRPr="00454C87" w:rsidRDefault="00454C87" w:rsidP="00555F6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E64FF6" w:rsidRPr="00454C87" w:rsidRDefault="00454C87" w:rsidP="00555F6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Использование современных технологий по художественно-эстетическому развитию детей.</w:t>
      </w:r>
    </w:p>
    <w:p w:rsidR="00E64FF6" w:rsidRPr="00454C87" w:rsidRDefault="00454C87" w:rsidP="00555F6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дошкольников в процессе художественной продуктивной деятельности;</w:t>
      </w:r>
    </w:p>
    <w:p w:rsidR="00E64FF6" w:rsidRPr="00454C87" w:rsidRDefault="00454C87" w:rsidP="00555F6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Для получения ожидаемых результатов создана система работы по художественно-эстетическому воспитанию дошкольников.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Система работы по художественно-эстетическому воспитанию состоит из взаимосвязанных между собой компонентов:</w:t>
      </w:r>
    </w:p>
    <w:p w:rsidR="00E64FF6" w:rsidRPr="00454C87" w:rsidRDefault="00E64FF6" w:rsidP="00555F6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обновление содержания образования (выбор программ и технологий);</w:t>
      </w:r>
    </w:p>
    <w:p w:rsidR="00E64FF6" w:rsidRPr="00454C87" w:rsidRDefault="00E64FF6" w:rsidP="00555F6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художественно-эстетического воспитания (учебно-методическое обеспечение, создание предметно - развивающей среды);</w:t>
      </w:r>
    </w:p>
    <w:p w:rsidR="00E64FF6" w:rsidRPr="00454C87" w:rsidRDefault="00E64FF6" w:rsidP="00555F6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процесса (работа с детьми и родителями);</w:t>
      </w:r>
    </w:p>
    <w:p w:rsidR="00E64FF6" w:rsidRPr="00454C87" w:rsidRDefault="00E64FF6" w:rsidP="00555F6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координация работы с социумом.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Наш детский сад реализует комплексную программу </w:t>
      </w:r>
      <w:r w:rsidR="00F33E95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и обучения детей </w:t>
      </w:r>
      <w:r w:rsidR="00F33E95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возраста (которая в свою очередь написана на основе образовательной программы «От рождения до школы» под редакцией Н.Е. </w:t>
      </w:r>
      <w:proofErr w:type="spellStart"/>
      <w:r w:rsidR="00F33E95" w:rsidRPr="00454C87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F33E95" w:rsidRPr="00454C87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Одним из важных условий реализации системы художественно-эстетического воспитания в дошкольном учреждении является правильная организация предме</w:t>
      </w:r>
      <w:r w:rsidR="00577FD0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тно-развивающей среды. 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Каждая группа детского сада эстетически оформлена в определенном стиле. Там созданы условия для художественно-речевой, театрально-игровой, изобразительной и музыкальной деятельности: имеются театральные, игровые центры, центры художественного творчества, которые содержат разнообразный материал, пособия, игры, театральн</w:t>
      </w:r>
      <w:r w:rsidR="0078383D">
        <w:rPr>
          <w:rFonts w:ascii="Times New Roman" w:hAnsi="Times New Roman" w:cs="Times New Roman"/>
          <w:sz w:val="28"/>
          <w:szCs w:val="28"/>
          <w:lang w:eastAsia="ru-RU"/>
        </w:rPr>
        <w:t>ые костюмы, атрибуты, мини-музей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, уголки природы. Для занятий музыкой имеется музыкальный зал, костюмы и музыкальный реквизит, различные виды театра.</w:t>
      </w:r>
    </w:p>
    <w:p w:rsidR="0078383D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Дети ежедневно занимаются продуктивными видами деятельности, вместе с педагогом готовят выставки, проводят инт</w:t>
      </w:r>
      <w:r w:rsidR="00577FD0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ересные творческие мероприятия. </w:t>
      </w:r>
    </w:p>
    <w:p w:rsidR="00E64FF6" w:rsidRPr="00454C87" w:rsidRDefault="0078383D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группе оформляются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 народно-прикладного искусства и детских поделок. Имеются в наличии предметы декоративно-пр</w:t>
      </w:r>
      <w:r w:rsidR="00AE3C58">
        <w:rPr>
          <w:rFonts w:ascii="Times New Roman" w:hAnsi="Times New Roman" w:cs="Times New Roman"/>
          <w:sz w:val="28"/>
          <w:szCs w:val="28"/>
          <w:lang w:eastAsia="ru-RU"/>
        </w:rPr>
        <w:t>икладного искусства (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глиня</w:t>
      </w:r>
      <w:r w:rsidR="00AE3C58">
        <w:rPr>
          <w:rFonts w:ascii="Times New Roman" w:hAnsi="Times New Roman" w:cs="Times New Roman"/>
          <w:sz w:val="28"/>
          <w:szCs w:val="28"/>
          <w:lang w:eastAsia="ru-RU"/>
        </w:rPr>
        <w:t>ные игрушки, предметы эвенкийских, русских, бурятских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продуктивной деятельности с детьми. Творческий процесс сопровождают художественная литература, поэзия, музыкальные произведения и произведения русского</w:t>
      </w:r>
      <w:r w:rsidR="00AE3C58">
        <w:rPr>
          <w:rFonts w:ascii="Times New Roman" w:hAnsi="Times New Roman" w:cs="Times New Roman"/>
          <w:sz w:val="28"/>
          <w:szCs w:val="28"/>
          <w:lang w:eastAsia="ru-RU"/>
        </w:rPr>
        <w:t>, бурятского и эвенкийского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творчества.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Эф</w:t>
      </w:r>
      <w:r w:rsidR="0078383D">
        <w:rPr>
          <w:rFonts w:ascii="Times New Roman" w:hAnsi="Times New Roman" w:cs="Times New Roman"/>
          <w:sz w:val="28"/>
          <w:szCs w:val="28"/>
          <w:lang w:eastAsia="ru-RU"/>
        </w:rPr>
        <w:t>фективно используются раздевалка, коридор, групповая комната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. В них размещаются выставки фотографий, рисунков детей, поделок из природного и бросового материала.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Знания, полученные в продуктивной деятельности по художественно-эстетическому воспитанию, отражаются в игровой деятельности воспитанников. Они с удовольствием рисуют, музицируют, показывают мини-спектакли, танцуют, пересказывают сказки, занимаются собственным сочинительством.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компонентом системы работы по художественно-эстетическому воспитанию является </w:t>
      </w:r>
      <w:r w:rsidRPr="00454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организация образовательного процесса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педагогического взаимодействия </w:t>
      </w:r>
      <w:r w:rsidR="0045110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и детей, 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 строится в трех направлениях:</w:t>
      </w:r>
    </w:p>
    <w:p w:rsidR="00E64FF6" w:rsidRPr="00454C87" w:rsidRDefault="0045110F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организованная д</w:t>
      </w:r>
      <w:r w:rsidR="00F66CB4">
        <w:rPr>
          <w:rFonts w:ascii="Times New Roman" w:hAnsi="Times New Roman" w:cs="Times New Roman"/>
          <w:sz w:val="28"/>
          <w:szCs w:val="28"/>
          <w:lang w:eastAsia="ru-RU"/>
        </w:rPr>
        <w:t>еятельность (ООД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, экскурсии, развлечения, индивидуальная работа, игры);</w:t>
      </w:r>
    </w:p>
    <w:p w:rsidR="00E64FF6" w:rsidRPr="00454C87" w:rsidRDefault="0045110F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педагогов и детей;</w:t>
      </w:r>
    </w:p>
    <w:p w:rsidR="00E64FF6" w:rsidRPr="00454C87" w:rsidRDefault="0045110F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Вся работа по художественно-эстетическому направлению проходит интегрированным курсом через такие разделы программы:</w:t>
      </w:r>
    </w:p>
    <w:p w:rsidR="00E64FF6" w:rsidRPr="00F13B8B" w:rsidRDefault="00E64FF6" w:rsidP="00555F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B8B">
        <w:rPr>
          <w:rFonts w:ascii="Times New Roman" w:hAnsi="Times New Roman" w:cs="Times New Roman"/>
          <w:sz w:val="28"/>
          <w:szCs w:val="28"/>
          <w:lang w:eastAsia="ru-RU"/>
        </w:rPr>
        <w:t>музыкальное воспитание,</w:t>
      </w:r>
    </w:p>
    <w:p w:rsidR="00E64FF6" w:rsidRPr="00F13B8B" w:rsidRDefault="00E64FF6" w:rsidP="00555F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B8B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деятельность,</w:t>
      </w:r>
    </w:p>
    <w:p w:rsidR="00E64FF6" w:rsidRPr="00F13B8B" w:rsidRDefault="00E64FF6" w:rsidP="00555F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B8B">
        <w:rPr>
          <w:rFonts w:ascii="Times New Roman" w:hAnsi="Times New Roman" w:cs="Times New Roman"/>
          <w:sz w:val="28"/>
          <w:szCs w:val="28"/>
          <w:lang w:eastAsia="ru-RU"/>
        </w:rPr>
        <w:t>театрализованная деятельность,</w:t>
      </w:r>
    </w:p>
    <w:p w:rsidR="00E64FF6" w:rsidRPr="00F13B8B" w:rsidRDefault="00E64FF6" w:rsidP="00555F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B8B">
        <w:rPr>
          <w:rFonts w:ascii="Times New Roman" w:hAnsi="Times New Roman" w:cs="Times New Roman"/>
          <w:sz w:val="28"/>
          <w:szCs w:val="28"/>
          <w:lang w:eastAsia="ru-RU"/>
        </w:rPr>
        <w:t>знакомство с художественной литературой,</w:t>
      </w:r>
    </w:p>
    <w:p w:rsidR="00E64FF6" w:rsidRPr="00F13B8B" w:rsidRDefault="00E64FF6" w:rsidP="00555F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B8B">
        <w:rPr>
          <w:rFonts w:ascii="Times New Roman" w:hAnsi="Times New Roman" w:cs="Times New Roman"/>
          <w:sz w:val="28"/>
          <w:szCs w:val="28"/>
          <w:lang w:eastAsia="ru-RU"/>
        </w:rPr>
        <w:t>ознакомление с природой;</w:t>
      </w:r>
    </w:p>
    <w:p w:rsidR="0045110F" w:rsidRDefault="0045110F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10F" w:rsidRDefault="0045110F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4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Интеграция в системе художественно-эстетического воспитания очень актуальна, так как она: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способствует глубокому проникновению детей в смысл слова, в мир красок и звуков;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помогает формированию грамотной устной речи, ее развитию и обогащению;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развивает эстетический вкус, умение понимать и ценить произведения искусства;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воздействуют на психические процессы, которые являются основой формирования художественно – творческих и музыкальных способностей ребенка;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учит ребенка видеть мир как единое целое, в котором все элементы взаимосвязаны, воспринимать окружающее через мир музыки, живописи, театра;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повышает эффективность художественно – эстетического воспитания;</w:t>
      </w:r>
    </w:p>
    <w:p w:rsidR="00E64FF6" w:rsidRPr="00454C87" w:rsidRDefault="00F13B8B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454C87">
        <w:rPr>
          <w:rFonts w:ascii="Times New Roman" w:hAnsi="Times New Roman" w:cs="Times New Roman"/>
          <w:sz w:val="28"/>
          <w:szCs w:val="28"/>
          <w:lang w:eastAsia="ru-RU"/>
        </w:rPr>
        <w:t>пробуждает интерес к творчеству, умению выражать свои мысли, чувства в речи, рисунке.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Интегрированный подход в художественно - эстетическом воспитании формирует у детей объективную картину окружающего мира, развивает творчество.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 системы работы по художественно-эстетическому воспитанию реализуется через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4FF6" w:rsidRPr="00F13B8B" w:rsidRDefault="00F13B8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изобразительную деятельность,</w:t>
      </w:r>
    </w:p>
    <w:p w:rsidR="00E64FF6" w:rsidRPr="00F13B8B" w:rsidRDefault="00F13B8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музыкальное воспитание,</w:t>
      </w:r>
    </w:p>
    <w:p w:rsidR="00E64FF6" w:rsidRPr="00F13B8B" w:rsidRDefault="00F13B8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театрализованную деятельность,</w:t>
      </w:r>
    </w:p>
    <w:p w:rsidR="00E64FF6" w:rsidRPr="00F13B8B" w:rsidRDefault="00555F6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кружковую работу,</w:t>
      </w:r>
    </w:p>
    <w:p w:rsidR="00E64FF6" w:rsidRPr="00F13B8B" w:rsidRDefault="00555F6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индивидуальную работу,</w:t>
      </w:r>
    </w:p>
    <w:p w:rsidR="00E64FF6" w:rsidRPr="00F13B8B" w:rsidRDefault="00555F6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выставки детских работ,</w:t>
      </w:r>
    </w:p>
    <w:p w:rsidR="00E64FF6" w:rsidRPr="00F13B8B" w:rsidRDefault="00555F6B" w:rsidP="0055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4FF6" w:rsidRPr="00F13B8B">
        <w:rPr>
          <w:rFonts w:ascii="Times New Roman" w:hAnsi="Times New Roman" w:cs="Times New Roman"/>
          <w:sz w:val="28"/>
          <w:szCs w:val="28"/>
          <w:lang w:eastAsia="ru-RU"/>
        </w:rPr>
        <w:t>праздники, концерты.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проводятся развлечения, народные </w:t>
      </w:r>
      <w:r w:rsidR="00F66CB4">
        <w:rPr>
          <w:rFonts w:ascii="Times New Roman" w:hAnsi="Times New Roman" w:cs="Times New Roman"/>
          <w:sz w:val="28"/>
          <w:szCs w:val="28"/>
          <w:lang w:eastAsia="ru-RU"/>
        </w:rPr>
        <w:t>праздники – «</w:t>
      </w:r>
      <w:proofErr w:type="spellStart"/>
      <w:r w:rsidR="00F66CB4">
        <w:rPr>
          <w:rFonts w:ascii="Times New Roman" w:hAnsi="Times New Roman" w:cs="Times New Roman"/>
          <w:sz w:val="28"/>
          <w:szCs w:val="28"/>
          <w:lang w:eastAsia="ru-RU"/>
        </w:rPr>
        <w:t>Сагаалган</w:t>
      </w:r>
      <w:proofErr w:type="spellEnd"/>
      <w:r w:rsidRPr="00454C87">
        <w:rPr>
          <w:rFonts w:ascii="Times New Roman" w:hAnsi="Times New Roman" w:cs="Times New Roman"/>
          <w:sz w:val="28"/>
          <w:szCs w:val="28"/>
          <w:lang w:eastAsia="ru-RU"/>
        </w:rPr>
        <w:t>», «Масленица», «Пасха»</w:t>
      </w:r>
      <w:r w:rsidR="00F66CB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66CB4">
        <w:rPr>
          <w:rFonts w:ascii="Times New Roman" w:hAnsi="Times New Roman" w:cs="Times New Roman"/>
          <w:sz w:val="28"/>
          <w:szCs w:val="28"/>
          <w:lang w:eastAsia="ru-RU"/>
        </w:rPr>
        <w:t>Больдёр</w:t>
      </w:r>
      <w:proofErr w:type="spellEnd"/>
      <w:r w:rsidR="00F66C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другие, конкурсы стихов (о временных года, праздниках), выставки рисунков и поделок (по временам года, к датам красного календаря).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по художественно-эстетическому воспитанию реализуется через работу кружка эстетической направленности, который 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способствует раннему выявлению и разностороннему развитию способностей детей, помогает их проявлению и дальнейшему совершенствованию.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Цель кружковой работы - обогащение духовного мира детей различными средствами; формирование эстетического отношения к окружающему миру; развитие природных данных детей.</w:t>
      </w:r>
    </w:p>
    <w:p w:rsidR="00AE3C58" w:rsidRDefault="00AE3C58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полноценного художественно-эстетического воспитания ребенка необходимо согласование усилий дошкольного учреждения и семьи, в которой он воспитывается.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F6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Сотрудничество с семьей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по следующим направлениям: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вовлечение семьи в образовательный процесс, организованный педагогом группы.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привлечение их к участию в праздниках, театральных спектаклях, к изготовлению костюмов.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повышение психолого-педагогической культуры родителей осуществляется через анкетирование, родительские</w:t>
      </w:r>
      <w:r w:rsidR="00AE3C58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собрания, консультации, семинары-практикумы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, мастер-классы, творческие гостиные.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Оформляют папки-передвижки, выпускаются информационные листы для родителей.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обеспечение единства взаимодействий детского сада и семьи в вопросах художественно-эстетического воспитания детей;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Все это помогает сделать родителей своими союзниками и единомышленниками в деле воспитания детей.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Работа носит целенаправленный, систематический, планомерный характер.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разнообразных форм работы способствует вовлечению родителей в организацию педагогической деятельности группы.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Эффективность работы по художественно-эстетическому воспитанию зависит о</w:t>
      </w:r>
      <w:r w:rsidR="00AE3C58">
        <w:rPr>
          <w:rFonts w:ascii="Times New Roman" w:hAnsi="Times New Roman" w:cs="Times New Roman"/>
          <w:sz w:val="28"/>
          <w:szCs w:val="28"/>
          <w:lang w:eastAsia="ru-RU"/>
        </w:rPr>
        <w:t>т координации работы с социумом.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В результате сотрудничества с социумом создается атмосфера взаимопонимания и доверительных отношений между родителями, педагогами и детьми, благоприятная эмоциональная атмосфера для развития художественно-эстетического творчества детей.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Благодаря системе работы по художественно-эстетическому воспитанию у детей: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формируются умения и навыки передавать впечатления о предметах и явлениях с помощью выразительных образов;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улучшается восприятие, способность замечать, понимать изображение знакомых предметов, явлений и передавать их в рисунке;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проявляется активность в восприятии прекрасного в окружающей действительности и искусстве;</w:t>
      </w:r>
    </w:p>
    <w:p w:rsidR="00AE3C58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появляются разнообразные средства и техники при передаче художественных образов;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Активно развиваются художественно-творческие способности. Дети же любят все прекрасное - и эта универсальность эстетических интересов ребенка находит полное свое выражение в художественно-эстетической активности: они любят, и рисовать, и петь, и лепить, и слушать сказки, играть на всех инструментах и танцевать. Ничто прекрасное не оставляет его равнодушным.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художественно-эстетического развития детей требует от воспитателей постоянного совершенствования своего педагогического мастерства: участие в педагогических советах, семинарах-практику</w:t>
      </w:r>
      <w:r w:rsidR="00AE3C58">
        <w:rPr>
          <w:rFonts w:ascii="Times New Roman" w:hAnsi="Times New Roman" w:cs="Times New Roman"/>
          <w:sz w:val="28"/>
          <w:szCs w:val="28"/>
          <w:lang w:eastAsia="ru-RU"/>
        </w:rPr>
        <w:t>мах, консультациях, открытых ООД</w:t>
      </w:r>
      <w:r w:rsidRPr="00454C87">
        <w:rPr>
          <w:rFonts w:ascii="Times New Roman" w:hAnsi="Times New Roman" w:cs="Times New Roman"/>
          <w:sz w:val="28"/>
          <w:szCs w:val="28"/>
          <w:lang w:eastAsia="ru-RU"/>
        </w:rPr>
        <w:t>, смотрах-конкурсах, выставках, творческих онлайн-конкурсах, мастер-классах, посещения музеев, концертов, театральных постановок, музыкально-тематических вечеров и т.д.</w:t>
      </w:r>
    </w:p>
    <w:p w:rsidR="00E64FF6" w:rsidRPr="00454C87" w:rsidRDefault="00E64FF6" w:rsidP="00555F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hAnsi="Times New Roman" w:cs="Times New Roman"/>
          <w:sz w:val="28"/>
          <w:szCs w:val="28"/>
          <w:lang w:eastAsia="ru-RU"/>
        </w:rPr>
        <w:t>В перспективе -  продолжать планировать работу по совершенствованию системы художественно-эстетического воспитания детей в соответствии с ФГОС, развивать чувство прекрасного, создавать условия для реализации творческого потенциала каждого ребенка.</w:t>
      </w:r>
    </w:p>
    <w:p w:rsidR="00945435" w:rsidRPr="00454C87" w:rsidRDefault="00945435" w:rsidP="00555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435" w:rsidRPr="00454C87" w:rsidSect="00A532B1">
      <w:footerReference w:type="default" r:id="rId7"/>
      <w:pgSz w:w="11906" w:h="16838"/>
      <w:pgMar w:top="56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A2" w:rsidRDefault="008F6DA2" w:rsidP="001A0D8D">
      <w:pPr>
        <w:spacing w:after="0" w:line="240" w:lineRule="auto"/>
      </w:pPr>
      <w:r>
        <w:separator/>
      </w:r>
    </w:p>
  </w:endnote>
  <w:endnote w:type="continuationSeparator" w:id="0">
    <w:p w:rsidR="008F6DA2" w:rsidRDefault="008F6DA2" w:rsidP="001A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6099"/>
      <w:docPartObj>
        <w:docPartGallery w:val="Page Numbers (Bottom of Page)"/>
        <w:docPartUnique/>
      </w:docPartObj>
    </w:sdtPr>
    <w:sdtEndPr/>
    <w:sdtContent>
      <w:p w:rsidR="001A0D8D" w:rsidRDefault="001A0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0F">
          <w:rPr>
            <w:noProof/>
          </w:rPr>
          <w:t>4</w:t>
        </w:r>
        <w:r>
          <w:fldChar w:fldCharType="end"/>
        </w:r>
      </w:p>
    </w:sdtContent>
  </w:sdt>
  <w:p w:rsidR="001A0D8D" w:rsidRDefault="001A0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A2" w:rsidRDefault="008F6DA2" w:rsidP="001A0D8D">
      <w:pPr>
        <w:spacing w:after="0" w:line="240" w:lineRule="auto"/>
      </w:pPr>
      <w:r>
        <w:separator/>
      </w:r>
    </w:p>
  </w:footnote>
  <w:footnote w:type="continuationSeparator" w:id="0">
    <w:p w:rsidR="008F6DA2" w:rsidRDefault="008F6DA2" w:rsidP="001A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A22"/>
    <w:multiLevelType w:val="multilevel"/>
    <w:tmpl w:val="59A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4BBA"/>
    <w:multiLevelType w:val="multilevel"/>
    <w:tmpl w:val="DF6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5701"/>
    <w:multiLevelType w:val="multilevel"/>
    <w:tmpl w:val="023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7B72"/>
    <w:multiLevelType w:val="multilevel"/>
    <w:tmpl w:val="243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37F"/>
    <w:multiLevelType w:val="hybridMultilevel"/>
    <w:tmpl w:val="22EE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7CA7"/>
    <w:multiLevelType w:val="multilevel"/>
    <w:tmpl w:val="E17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10617"/>
    <w:multiLevelType w:val="multilevel"/>
    <w:tmpl w:val="C638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74D5A"/>
    <w:multiLevelType w:val="hybridMultilevel"/>
    <w:tmpl w:val="7CB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90CBE"/>
    <w:multiLevelType w:val="multilevel"/>
    <w:tmpl w:val="F98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76C2D"/>
    <w:multiLevelType w:val="hybridMultilevel"/>
    <w:tmpl w:val="751A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176E"/>
    <w:multiLevelType w:val="multilevel"/>
    <w:tmpl w:val="07A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D72F1"/>
    <w:multiLevelType w:val="multilevel"/>
    <w:tmpl w:val="D53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B00EF"/>
    <w:multiLevelType w:val="multilevel"/>
    <w:tmpl w:val="1AFE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452B9"/>
    <w:multiLevelType w:val="hybridMultilevel"/>
    <w:tmpl w:val="87B0C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C7BC2"/>
    <w:multiLevelType w:val="multilevel"/>
    <w:tmpl w:val="329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6"/>
    <w:rsid w:val="0010054A"/>
    <w:rsid w:val="00196F2F"/>
    <w:rsid w:val="001A0D8D"/>
    <w:rsid w:val="0045110F"/>
    <w:rsid w:val="00454C87"/>
    <w:rsid w:val="00555F6B"/>
    <w:rsid w:val="00577FD0"/>
    <w:rsid w:val="00653FEB"/>
    <w:rsid w:val="0078383D"/>
    <w:rsid w:val="0079393D"/>
    <w:rsid w:val="008F6DA2"/>
    <w:rsid w:val="00926628"/>
    <w:rsid w:val="00945435"/>
    <w:rsid w:val="00A532B1"/>
    <w:rsid w:val="00AE3C58"/>
    <w:rsid w:val="00E64FF6"/>
    <w:rsid w:val="00F13B8B"/>
    <w:rsid w:val="00F33E95"/>
    <w:rsid w:val="00F66CB4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A55"/>
  <w15:chartTrackingRefBased/>
  <w15:docId w15:val="{90EE195B-70D6-45AA-8025-A5029E3E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D8D"/>
  </w:style>
  <w:style w:type="paragraph" w:styleId="a5">
    <w:name w:val="footer"/>
    <w:basedOn w:val="a"/>
    <w:link w:val="a6"/>
    <w:uiPriority w:val="99"/>
    <w:unhideWhenUsed/>
    <w:rsid w:val="001A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D8D"/>
  </w:style>
  <w:style w:type="paragraph" w:styleId="a7">
    <w:name w:val="Balloon Text"/>
    <w:basedOn w:val="a"/>
    <w:link w:val="a8"/>
    <w:uiPriority w:val="99"/>
    <w:semiHidden/>
    <w:unhideWhenUsed/>
    <w:rsid w:val="0010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4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5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10</cp:revision>
  <cp:lastPrinted>2019-04-14T13:15:00Z</cp:lastPrinted>
  <dcterms:created xsi:type="dcterms:W3CDTF">2019-03-26T17:26:00Z</dcterms:created>
  <dcterms:modified xsi:type="dcterms:W3CDTF">2022-11-22T06:34:00Z</dcterms:modified>
</cp:coreProperties>
</file>